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beforeLines="50" w:afterLines="50" w:line="540" w:lineRule="exact"/>
        <w:ind w:right="40"/>
        <w:jc w:val="center"/>
        <w:rPr>
          <w:rFonts w:hint="eastAsia" w:ascii="方正小标宋简体" w:hAnsi="方正小标宋简体" w:eastAsia="方正小标宋简体"/>
          <w:sz w:val="32"/>
        </w:rPr>
      </w:pPr>
      <w:r>
        <w:rPr>
          <w:rFonts w:hint="eastAsia" w:ascii="方正小标宋简体" w:hAnsi="方正小标宋简体" w:eastAsia="方正小标宋简体"/>
          <w:sz w:val="32"/>
        </w:rPr>
        <w:t>泉州师院袁建军教授等2人赴日本学术交流总结</w:t>
      </w:r>
    </w:p>
    <w:p>
      <w:pPr>
        <w:topLinePunct/>
        <w:spacing w:beforeLines="0" w:afterLines="0" w:line="600" w:lineRule="exact"/>
        <w:ind w:right="40" w:firstLine="640" w:firstLineChars="200"/>
        <w:rPr>
          <w:rFonts w:hint="eastAsia" w:ascii="仿宋_GB2312" w:hAnsi="仿宋_GB2312" w:eastAsia="仿宋_GB2312"/>
          <w:sz w:val="32"/>
        </w:rPr>
      </w:pPr>
      <w:r>
        <w:rPr>
          <w:rFonts w:hint="eastAsia" w:ascii="仿宋_GB2312" w:hAnsi="仿宋_GB2312" w:eastAsia="仿宋_GB2312"/>
          <w:sz w:val="32"/>
        </w:rPr>
        <w:t>2018年</w:t>
      </w:r>
      <w:r>
        <w:rPr>
          <w:rFonts w:hint="eastAsia" w:ascii="仿宋_GB2312" w:hAnsi="仿宋_GB2312" w:eastAsia="仿宋_GB2312"/>
          <w:spacing w:val="-60"/>
          <w:sz w:val="32"/>
        </w:rPr>
        <w:t xml:space="preserve"> </w:t>
      </w:r>
      <w:r>
        <w:rPr>
          <w:rFonts w:hint="eastAsia" w:ascii="仿宋_GB2312" w:hAnsi="仿宋_GB2312" w:eastAsia="仿宋_GB2312"/>
          <w:sz w:val="32"/>
        </w:rPr>
        <w:t>9月16</w:t>
      </w:r>
      <w:r>
        <w:rPr>
          <w:rFonts w:hint="eastAsia" w:ascii="仿宋_GB2312" w:hAnsi="仿宋_GB2312" w:eastAsia="仿宋_GB2312"/>
          <w:spacing w:val="-60"/>
          <w:sz w:val="32"/>
        </w:rPr>
        <w:t xml:space="preserve"> </w:t>
      </w:r>
      <w:r>
        <w:rPr>
          <w:rFonts w:hint="eastAsia" w:ascii="仿宋_GB2312" w:hAnsi="仿宋_GB2312" w:eastAsia="仿宋_GB2312"/>
          <w:sz w:val="32"/>
        </w:rPr>
        <w:t>日至</w:t>
      </w:r>
      <w:r>
        <w:rPr>
          <w:rFonts w:hint="eastAsia" w:ascii="仿宋_GB2312" w:hAnsi="仿宋_GB2312" w:eastAsia="仿宋_GB2312"/>
          <w:spacing w:val="-59"/>
          <w:sz w:val="32"/>
        </w:rPr>
        <w:t xml:space="preserve"> </w:t>
      </w:r>
      <w:r>
        <w:rPr>
          <w:rFonts w:hint="eastAsia" w:ascii="仿宋_GB2312" w:hAnsi="仿宋_GB2312" w:eastAsia="仿宋_GB2312"/>
          <w:sz w:val="32"/>
        </w:rPr>
        <w:t>9</w:t>
      </w:r>
      <w:r>
        <w:rPr>
          <w:rFonts w:hint="eastAsia" w:ascii="仿宋_GB2312" w:hAnsi="仿宋_GB2312" w:eastAsia="仿宋_GB2312"/>
          <w:spacing w:val="-60"/>
          <w:sz w:val="32"/>
        </w:rPr>
        <w:t xml:space="preserve"> </w:t>
      </w:r>
      <w:r>
        <w:rPr>
          <w:rFonts w:hint="eastAsia" w:ascii="仿宋_GB2312" w:hAnsi="仿宋_GB2312" w:eastAsia="仿宋_GB2312"/>
          <w:sz w:val="32"/>
        </w:rPr>
        <w:t>月</w:t>
      </w:r>
      <w:r>
        <w:rPr>
          <w:rFonts w:hint="eastAsia" w:ascii="仿宋_GB2312" w:hAnsi="仿宋_GB2312" w:eastAsia="仿宋_GB2312"/>
          <w:spacing w:val="-60"/>
          <w:sz w:val="32"/>
        </w:rPr>
        <w:t xml:space="preserve"> </w:t>
      </w:r>
      <w:r>
        <w:rPr>
          <w:rFonts w:hint="eastAsia" w:ascii="仿宋_GB2312" w:hAnsi="仿宋_GB2312" w:eastAsia="仿宋_GB2312"/>
          <w:sz w:val="32"/>
        </w:rPr>
        <w:t>19</w:t>
      </w:r>
      <w:r>
        <w:rPr>
          <w:rFonts w:hint="eastAsia" w:ascii="仿宋_GB2312" w:hAnsi="仿宋_GB2312" w:eastAsia="仿宋_GB2312"/>
          <w:spacing w:val="-60"/>
          <w:sz w:val="32"/>
        </w:rPr>
        <w:t xml:space="preserve"> </w:t>
      </w:r>
      <w:r>
        <w:rPr>
          <w:rFonts w:hint="eastAsia" w:ascii="仿宋_GB2312" w:hAnsi="仿宋_GB2312" w:eastAsia="仿宋_GB2312"/>
          <w:sz w:val="32"/>
        </w:rPr>
        <w:t>日，应日本筑波大学杨英男教授的邀请，泉州师范学院海洋与食品学院袁建军教授、陈洪彬老师前往日本茨城县筑波大学进行学术交流。16日上午从福州机场乘飞机至东京，晚上入住日本茨城县筑波大学会馆。17日上午，同中国农业大学程永强教授一起，到日本筑波大学生命环境科学研究科杨英男教授研究室访问，与其交流学习有关生防菌开发利用方面的经验，袁建军教授介绍了下我院的基本情况，汇报其在植物内生特基拉芽胞杆菌研究的进展，对下一步生防菌的研究方向进行讨论；下午在杨英男教授的带领下参观其实验室，学习相关实验技术手段，与其在校博硕士生就实验具体细节进行详细交流。18日上午，在杨英男教授的带领下，到访问生物技能科学系研究室，交流学习产品开发模式与经验；下午与程永强教授一起到国立食品研究部门（即食品综合研究所）进行访问交流，韭泽悟（Satoru NIRASAWA）教授为我们介绍了食品综合研究所概况、实验室目前科研进展以及其个人的研究进展。食品综合研究所主要专攻食品健康机能研究、食品加工流通研究、食品安全研究、食品分析研究、食品生物机能开发研究等5个方面的研究。在双方协商下，袁建军教授邀请韭泽悟（Satoru NIRASAWA）教授在11月份访问中国农业大学食品科学与营养工程学院之契机，到泉州师范学院海洋与食品学院进行访问交流，为我院食品科学与工程的学科建设提出建设性意见，在条件允许的情况下，将其以外聘教授引入我校。19日上午返程。通过此次简短的学术交流，深感我校与一流研究机构的差距，软硬件上都有待加强建设，需要加大人才引进力度，积极对外交流，拓展视野。同时，此次学术交流加强海洋与食品学院与日本及华人科学家的联系，有利于后续开展更多的合作管理。因此，此次学术交流也将对我校食品科学与工程重点学科建设取到促进作用。</w:t>
      </w:r>
    </w:p>
    <w:p>
      <w:pPr>
        <w:topLinePunct/>
        <w:spacing w:beforeLines="0" w:afterLines="0" w:line="600" w:lineRule="exact"/>
        <w:ind w:right="40" w:firstLine="4480" w:firstLineChars="1400"/>
        <w:rPr>
          <w:rFonts w:hint="eastAsia" w:ascii="仿宋_GB2312" w:hAnsi="仿宋_GB2312" w:eastAsia="仿宋_GB2312"/>
          <w:sz w:val="32"/>
        </w:rPr>
      </w:pPr>
      <w:bookmarkStart w:id="0" w:name="_GoBack"/>
      <w:bookmarkEnd w:id="0"/>
    </w:p>
    <w:p>
      <w:pPr>
        <w:topLinePunct/>
        <w:spacing w:beforeLines="0" w:afterLines="0" w:line="360" w:lineRule="auto"/>
        <w:ind w:left="119" w:right="40" w:firstLine="210" w:firstLineChars="100"/>
        <w:rPr>
          <w:rFonts w:hint="eastAsia" w:ascii="仿宋_GB2312" w:hAnsi="仿宋_GB2312" w:eastAsia="仿宋_GB2312"/>
          <w:sz w:val="28"/>
        </w:rPr>
      </w:pPr>
      <w:r>
        <w:rPr>
          <w:rFonts w:hint="default" w:eastAsia="Times New Roman"/>
          <w:sz w:val="21"/>
        </w:rPr>
        <w:drawing>
          <wp:inline distT="0" distB="0" distL="114300" distR="114300">
            <wp:extent cx="1914525" cy="1434465"/>
            <wp:effectExtent l="0" t="0" r="952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914525" cy="1434465"/>
                    </a:xfrm>
                    <a:prstGeom prst="rect">
                      <a:avLst/>
                    </a:prstGeom>
                    <a:noFill/>
                    <a:ln w="9525">
                      <a:noFill/>
                    </a:ln>
                  </pic:spPr>
                </pic:pic>
              </a:graphicData>
            </a:graphic>
          </wp:inline>
        </w:drawing>
      </w:r>
      <w:r>
        <w:rPr>
          <w:rFonts w:hint="default"/>
          <w:sz w:val="21"/>
        </w:rPr>
        <w:t xml:space="preserve">  </w:t>
      </w:r>
      <w:r>
        <w:rPr>
          <w:rFonts w:hint="default" w:eastAsia="Times New Roman"/>
          <w:sz w:val="21"/>
        </w:rPr>
        <w:drawing>
          <wp:inline distT="0" distB="0" distL="114300" distR="114300">
            <wp:extent cx="1942465" cy="1414780"/>
            <wp:effectExtent l="0" t="0" r="635" b="139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1942465" cy="1414780"/>
                    </a:xfrm>
                    <a:prstGeom prst="rect">
                      <a:avLst/>
                    </a:prstGeom>
                    <a:noFill/>
                    <a:ln w="9525">
                      <a:noFill/>
                    </a:ln>
                  </pic:spPr>
                </pic:pic>
              </a:graphicData>
            </a:graphic>
          </wp:inline>
        </w:drawing>
      </w:r>
    </w:p>
    <w:p>
      <w:pPr>
        <w:topLinePunct/>
        <w:spacing w:beforeLines="0" w:afterLines="0" w:line="360" w:lineRule="auto"/>
        <w:ind w:left="119" w:right="40" w:firstLine="240" w:firstLineChars="100"/>
        <w:rPr>
          <w:rFonts w:hint="eastAsia" w:ascii="仿宋_GB2312" w:hAnsi="仿宋_GB2312" w:eastAsia="仿宋_GB2312"/>
          <w:sz w:val="24"/>
        </w:rPr>
      </w:pPr>
      <w:r>
        <w:rPr>
          <w:rFonts w:hint="eastAsia" w:ascii="仿宋_GB2312" w:hAnsi="仿宋_GB2312" w:eastAsia="仿宋_GB2312"/>
          <w:sz w:val="24"/>
        </w:rPr>
        <w:t>杨英男教授介绍其实验室</w:t>
      </w:r>
    </w:p>
    <w:p>
      <w:pPr>
        <w:topLinePunct/>
        <w:spacing w:beforeLines="0" w:afterLines="0" w:line="360" w:lineRule="auto"/>
        <w:ind w:left="119" w:right="40" w:firstLine="210" w:firstLineChars="100"/>
        <w:rPr>
          <w:rFonts w:hint="default" w:eastAsia="Times New Roman"/>
          <w:sz w:val="21"/>
        </w:rPr>
      </w:pPr>
      <w:r>
        <w:rPr>
          <w:rFonts w:hint="default" w:eastAsia="Times New Roman"/>
          <w:sz w:val="21"/>
        </w:rPr>
        <w:drawing>
          <wp:inline distT="0" distB="0" distL="114300" distR="114300">
            <wp:extent cx="1854200" cy="1345565"/>
            <wp:effectExtent l="0" t="0" r="1270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1854200" cy="1345565"/>
                    </a:xfrm>
                    <a:prstGeom prst="rect">
                      <a:avLst/>
                    </a:prstGeom>
                    <a:noFill/>
                    <a:ln w="9525">
                      <a:noFill/>
                    </a:ln>
                  </pic:spPr>
                </pic:pic>
              </a:graphicData>
            </a:graphic>
          </wp:inline>
        </w:drawing>
      </w:r>
      <w:r>
        <w:rPr>
          <w:rFonts w:hint="default"/>
          <w:sz w:val="21"/>
        </w:rPr>
        <w:t xml:space="preserve">  </w:t>
      </w:r>
      <w:r>
        <w:rPr>
          <w:rFonts w:hint="default" w:eastAsia="Times New Roman"/>
          <w:sz w:val="21"/>
        </w:rPr>
        <w:drawing>
          <wp:inline distT="0" distB="0" distL="114300" distR="114300">
            <wp:extent cx="1948815" cy="1383030"/>
            <wp:effectExtent l="0" t="0" r="13335"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1948815" cy="1383030"/>
                    </a:xfrm>
                    <a:prstGeom prst="rect">
                      <a:avLst/>
                    </a:prstGeom>
                    <a:noFill/>
                    <a:ln w="9525">
                      <a:noFill/>
                    </a:ln>
                  </pic:spPr>
                </pic:pic>
              </a:graphicData>
            </a:graphic>
          </wp:inline>
        </w:drawing>
      </w:r>
    </w:p>
    <w:p>
      <w:pPr>
        <w:topLinePunct/>
        <w:spacing w:beforeLines="0" w:afterLines="0" w:line="360" w:lineRule="auto"/>
        <w:ind w:left="119" w:right="40" w:firstLine="240" w:firstLineChars="100"/>
        <w:rPr>
          <w:rFonts w:hint="eastAsia" w:ascii="仿宋_GB2312" w:hAnsi="仿宋_GB2312" w:eastAsia="仿宋_GB2312"/>
          <w:sz w:val="24"/>
        </w:rPr>
      </w:pPr>
      <w:r>
        <w:rPr>
          <w:rFonts w:hint="eastAsia" w:ascii="仿宋_GB2312" w:hAnsi="仿宋_GB2312" w:eastAsia="仿宋_GB2312"/>
          <w:sz w:val="24"/>
        </w:rPr>
        <w:t>与杨英男教授就生防菌进行深入探讨</w:t>
      </w:r>
    </w:p>
    <w:p>
      <w:pPr>
        <w:topLinePunct/>
        <w:spacing w:beforeLines="0" w:afterLines="0" w:line="360" w:lineRule="auto"/>
        <w:ind w:left="119" w:right="40" w:firstLine="210" w:firstLineChars="100"/>
        <w:rPr>
          <w:rFonts w:hint="eastAsia" w:ascii="仿宋_GB2312" w:hAnsi="仿宋_GB2312" w:eastAsia="仿宋_GB2312"/>
          <w:sz w:val="28"/>
        </w:rPr>
      </w:pPr>
      <w:r>
        <w:rPr>
          <w:rFonts w:hint="default" w:eastAsia="Times New Roman"/>
          <w:sz w:val="21"/>
        </w:rPr>
        <w:drawing>
          <wp:inline distT="0" distB="0" distL="114300" distR="114300">
            <wp:extent cx="1798320" cy="1329055"/>
            <wp:effectExtent l="0" t="0" r="1143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1798320" cy="1329055"/>
                    </a:xfrm>
                    <a:prstGeom prst="rect">
                      <a:avLst/>
                    </a:prstGeom>
                    <a:noFill/>
                    <a:ln w="9525">
                      <a:noFill/>
                    </a:ln>
                  </pic:spPr>
                </pic:pic>
              </a:graphicData>
            </a:graphic>
          </wp:inline>
        </w:drawing>
      </w:r>
      <w:r>
        <w:rPr>
          <w:rFonts w:hint="default"/>
          <w:sz w:val="21"/>
        </w:rPr>
        <w:t xml:space="preserve">   </w:t>
      </w:r>
      <w:r>
        <w:rPr>
          <w:rFonts w:hint="default" w:eastAsia="Times New Roman"/>
          <w:sz w:val="21"/>
        </w:rPr>
        <w:drawing>
          <wp:inline distT="0" distB="0" distL="114300" distR="114300">
            <wp:extent cx="1889760" cy="1343660"/>
            <wp:effectExtent l="0" t="0" r="15240" b="889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1889760" cy="1343660"/>
                    </a:xfrm>
                    <a:prstGeom prst="rect">
                      <a:avLst/>
                    </a:prstGeom>
                    <a:noFill/>
                    <a:ln w="9525">
                      <a:noFill/>
                    </a:ln>
                  </pic:spPr>
                </pic:pic>
              </a:graphicData>
            </a:graphic>
          </wp:inline>
        </w:drawing>
      </w:r>
    </w:p>
    <w:p/>
    <w:sectPr>
      <w:footerReference r:id="rId3" w:type="default"/>
      <w:pgSz w:w="11920" w:h="16840"/>
      <w:pgMar w:top="1191" w:right="1519" w:bottom="1151" w:left="1525" w:header="0" w:footer="1196"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Lines="0" w:afterLines="0" w:line="200" w:lineRule="exact"/>
      <w:jc w:val="left"/>
      <w:rPr>
        <w:rFonts w:hint="eastAsia" w:ascii="宋体"/>
        <w:sz w:val="20"/>
      </w:rPr>
    </w:pPr>
    <w:r>
      <w:rPr>
        <w:rFonts w:hint="default" w:eastAsia="Times New Roman"/>
        <w:sz w:val="21"/>
      </w:rPr>
      <mc:AlternateContent>
        <mc:Choice Requires="wps">
          <w:drawing>
            <wp:anchor distT="0" distB="0" distL="114300" distR="114300" simplePos="0" relativeHeight="251658240" behindDoc="1" locked="0" layoutInCell="1" allowOverlap="1">
              <wp:simplePos x="0" y="0"/>
              <wp:positionH relativeFrom="page">
                <wp:posOffset>3725545</wp:posOffset>
              </wp:positionH>
              <wp:positionV relativeFrom="page">
                <wp:posOffset>9793605</wp:posOffset>
              </wp:positionV>
              <wp:extent cx="109220" cy="1397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w="9525">
                        <a:noFill/>
                      </a:ln>
                    </wps:spPr>
                    <wps:txbx>
                      <w:txbxContent>
                        <w:p>
                          <w:pPr>
                            <w:spacing w:beforeLines="0" w:afterLines="0" w:line="203" w:lineRule="exact"/>
                            <w:ind w:left="40" w:right="-20"/>
                            <w:jc w:val="left"/>
                            <w:rPr>
                              <w:rFonts w:hint="default" w:ascii="Calibri" w:eastAsia="Calibri"/>
                              <w:sz w:val="18"/>
                            </w:rPr>
                          </w:pPr>
                          <w:r>
                            <w:rPr>
                              <w:rFonts w:hint="default" w:ascii="Calibri" w:hAnsi="Calibri"/>
                              <w:position w:val="1"/>
                              <w:sz w:val="18"/>
                            </w:rPr>
                            <w:fldChar w:fldCharType="begin"/>
                          </w:r>
                          <w:r>
                            <w:rPr>
                              <w:rFonts w:hint="default" w:ascii="Calibri" w:hAnsi="Calibri"/>
                              <w:position w:val="1"/>
                              <w:sz w:val="18"/>
                            </w:rPr>
                            <w:instrText xml:space="preserve"> PAGE </w:instrText>
                          </w:r>
                          <w:r>
                            <w:rPr>
                              <w:rFonts w:hint="default" w:ascii="Calibri" w:hAnsi="Calibri"/>
                              <w:position w:val="1"/>
                              <w:sz w:val="18"/>
                            </w:rPr>
                            <w:fldChar w:fldCharType="separate"/>
                          </w:r>
                          <w:r>
                            <w:rPr>
                              <w:rFonts w:hint="default" w:ascii="Calibri" w:hAnsi="Calibri"/>
                              <w:position w:val="1"/>
                              <w:sz w:val="18"/>
                            </w:rPr>
                            <w:t>1</w:t>
                          </w:r>
                          <w:r>
                            <w:rPr>
                              <w:rFonts w:hint="default" w:ascii="Calibri" w:hAnsi="Calibri"/>
                              <w:position w:val="1"/>
                              <w:sz w:val="18"/>
                            </w:rPr>
                            <w:fldChar w:fldCharType="end"/>
                          </w:r>
                        </w:p>
                      </w:txbxContent>
                    </wps:txbx>
                    <wps:bodyPr lIns="0" tIns="0" rIns="0" bIns="0" upright="1"/>
                  </wps:wsp>
                </a:graphicData>
              </a:graphic>
            </wp:anchor>
          </w:drawing>
        </mc:Choice>
        <mc:Fallback>
          <w:pict>
            <v:shape id="_x0000_s1026" o:spid="_x0000_s1026" o:spt="202" type="#_x0000_t202" style="position:absolute;left:0pt;margin-left:293.35pt;margin-top:771.15pt;height:11pt;width:8.6pt;mso-position-horizontal-relative:page;mso-position-vertical-relative:page;z-index:-251658240;mso-width-relative:page;mso-height-relative:page;" filled="f" stroked="f" coordsize="21600,21600" o:gfxdata="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6EWx+twAAAAN&#10;AQAADwAAAAAAAAABACAAAAAiAAAAZHJzL2Rvd25yZXYueG1sUEsBAhQAFAAAAAgAh07iQBWBp6Om&#10;AQAALAMAAA4AAAAAAAAAAQAgAAAAKwEAAGRycy9lMm9Eb2MueG1sUEsFBgAAAAAGAAYAWQEAAEMF&#10;AAAAAA==&#10;">
              <v:path/>
              <v:fill on="f" focussize="0,0"/>
              <v:stroke on="f"/>
              <v:imagedata o:title=""/>
              <o:lock v:ext="edit"/>
              <v:textbox inset="0mm,0mm,0mm,0mm">
                <w:txbxContent>
                  <w:p>
                    <w:pPr>
                      <w:spacing w:beforeLines="0" w:afterLines="0" w:line="203" w:lineRule="exact"/>
                      <w:ind w:left="40" w:right="-20"/>
                      <w:jc w:val="left"/>
                      <w:rPr>
                        <w:rFonts w:hint="default" w:ascii="Calibri" w:eastAsia="Calibri"/>
                        <w:sz w:val="18"/>
                      </w:rPr>
                    </w:pPr>
                    <w:r>
                      <w:rPr>
                        <w:rFonts w:hint="default" w:ascii="Calibri" w:hAnsi="Calibri"/>
                        <w:position w:val="1"/>
                        <w:sz w:val="18"/>
                      </w:rPr>
                      <w:fldChar w:fldCharType="begin"/>
                    </w:r>
                    <w:r>
                      <w:rPr>
                        <w:rFonts w:hint="default" w:ascii="Calibri" w:hAnsi="Calibri"/>
                        <w:position w:val="1"/>
                        <w:sz w:val="18"/>
                      </w:rPr>
                      <w:instrText xml:space="preserve"> PAGE </w:instrText>
                    </w:r>
                    <w:r>
                      <w:rPr>
                        <w:rFonts w:hint="default" w:ascii="Calibri" w:hAnsi="Calibri"/>
                        <w:position w:val="1"/>
                        <w:sz w:val="18"/>
                      </w:rPr>
                      <w:fldChar w:fldCharType="separate"/>
                    </w:r>
                    <w:r>
                      <w:rPr>
                        <w:rFonts w:hint="default" w:ascii="Calibri" w:hAnsi="Calibri"/>
                        <w:position w:val="1"/>
                        <w:sz w:val="18"/>
                      </w:rPr>
                      <w:t>1</w:t>
                    </w:r>
                    <w:r>
                      <w:rPr>
                        <w:rFonts w:hint="default" w:ascii="Calibri" w:hAnsi="Calibri"/>
                        <w:position w:val="1"/>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9854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spacing w:beforeLines="0" w:afterLines="0"/>
      <w:jc w:val="both"/>
    </w:pPr>
    <w:rPr>
      <w:rFonts w:hint="eastAsia" w:ascii="Times New Roman" w:hAnsi="Times New Roman" w:eastAsia="宋体" w:cs="Times New Roman"/>
      <w:kern w:val="2"/>
      <w:sz w:val="21"/>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Office_11.1.0.7881_F1E327BC-269C-435d-A152-05C5408002CA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HP</cp:lastModifiedBy>
  <dcterms:modified xsi:type="dcterms:W3CDTF">2018-11-01T02:25:28Z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