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福建省社科基金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eastAsia="zh-CN"/>
        </w:rPr>
        <w:t>省人大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理论研究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论证活页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ind w:firstLine="562" w:firstLineChars="20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本表参照以下提纲撰写，要求逻辑清晰，主题突出，层次分明，内容翔实，排版清晰。总字数不超过3000字。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[现状分析]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研究中的政策现状、工作进展及存在的主要问题分析；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[研究内容]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主要内容和研究框架；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[创新之处]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研究的亮点及初步政策建议。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[研究基础]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前期相关研究成果、核心观点等。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[参考文献]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开展本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1200" w:firstLineChars="500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填写说明：</w:t>
      </w:r>
    </w:p>
    <w:p>
      <w:pPr>
        <w:tabs>
          <w:tab w:val="left" w:pos="-540"/>
        </w:tabs>
        <w:ind w:right="-359" w:rightChars="-171" w:firstLine="480" w:firstLineChars="20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一、活页填写有下列情形的，不得进入评审：</w:t>
      </w:r>
    </w:p>
    <w:p>
      <w:pPr>
        <w:tabs>
          <w:tab w:val="left" w:pos="-540"/>
        </w:tabs>
        <w:ind w:left="-720" w:leftChars="-343" w:right="-359" w:rightChars="-171" w:firstLine="1320" w:firstLineChars="5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1．活页直接或间接透露个人信息或相关背景资料；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2．活页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名称与《申请书》不一致；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3．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-6"/>
          <w:sz w:val="24"/>
        </w:rPr>
        <w:t>前期相关研究成果填写作者姓名、单位、刊物或出版社名称、发表时间或刊期等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；（注：前期相关研究成果只填成果名称、成果形式、作者排序、是否核心期刊等）</w:t>
      </w:r>
    </w:p>
    <w:p>
      <w:pPr>
        <w:tabs>
          <w:tab w:val="left" w:pos="-540"/>
        </w:tabs>
        <w:ind w:right="-359" w:rightChars="-171" w:firstLine="600" w:firstLineChars="250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4．前期成果填写已结项或在研项目的项目批准号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lang w:eastAsia="zh-CN"/>
        </w:rPr>
        <w:t>。</w:t>
      </w:r>
    </w:p>
    <w:p>
      <w:pPr>
        <w:tabs>
          <w:tab w:val="left" w:pos="-540"/>
        </w:tabs>
        <w:ind w:right="-359" w:rightChars="-171" w:firstLine="48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二、本表限用一张A3纸双面印制中缝装订，正文请用合适字号行距排版，各级标题可用黑体字。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FangSong-Z02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03810C65"/>
    <w:rsid w:val="03810C65"/>
    <w:rsid w:val="2FB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2023-04-18T09:25:00Z</dcterms:created>
  <dc:creator>Administrator</dc:creator>
  <cp:lastModifiedBy>Administrator</cp:lastModifiedBy>
  <dcterms:modified xsi:type="dcterms:W3CDTF">2023-04-18T09:26:18Z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399B84B534E343C884A2E83A7A60D062</vt:lpwstr>
  </property>
</Properties>
</file>