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r>
        <mc:AlternateContent>
          <mc:Choice Requires="wps">
            <w:drawing>
              <wp:anchor distT="0" distB="0" distL="0" distR="0" simplePos="0" relativeHeight="251659264" behindDoc="0" locked="0" layoutInCell="1" allowOverlap="1">
                <wp:simplePos x="0" y="0"/>
                <wp:positionH relativeFrom="page">
                  <wp:posOffset>971550</wp:posOffset>
                </wp:positionH>
                <wp:positionV relativeFrom="page">
                  <wp:posOffset>2663825</wp:posOffset>
                </wp:positionV>
                <wp:extent cx="5615940" cy="890905"/>
                <wp:effectExtent l="0" t="0" r="0" b="0"/>
                <wp:wrapNone/>
                <wp:docPr id="1026" name="文本框 3"/>
                <wp:cNvGraphicFramePr/>
                <a:graphic xmlns:a="http://schemas.openxmlformats.org/drawingml/2006/main">
                  <a:graphicData uri="http://schemas.microsoft.com/office/word/2010/wordprocessingShape">
                    <wps:wsp>
                      <wps:cNvSpPr/>
                      <wps:spPr>
                        <a:xfrm>
                          <a:off x="0" y="0"/>
                          <a:ext cx="5615940" cy="890903"/>
                        </a:xfrm>
                        <a:prstGeom prst="rect">
                          <a:avLst/>
                        </a:prstGeom>
                        <a:ln>
                          <a:noFill/>
                        </a:ln>
                      </wps:spPr>
                      <wps:txbx>
                        <w:txbxContent>
                          <w:p>
                            <w:pPr>
                              <w:jc w:val="center"/>
                              <w:rPr>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wps:txbx>
                      <wps:bodyPr lIns="0" tIns="0" rIns="0" bIns="0" upright="1"/>
                    </wps:wsp>
                  </a:graphicData>
                </a:graphic>
              </wp:anchor>
            </w:drawing>
          </mc:Choice>
          <mc:Fallback>
            <w:pict>
              <v:rect id="文本框 3" o:spid="_x0000_s1026" o:spt="1" style="position:absolute;left:0pt;margin-left:76.5pt;margin-top:209.75pt;height:70.15pt;width:442.2pt;mso-position-horizontal-relative:page;mso-position-vertical-relative:page;z-index:251659264;mso-width-relative:page;mso-height-relative:page;" filled="f" stroked="f" coordsize="21600,21600" o:gfxdata="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qGz93AAAAAwBAAAPAAAAAAAAAAEAIAAAACIAAABkcnMvZG93bnJldi54bWxQSwECFAAU&#10;AAAACACHTuJAo+ZJ1bQBAABgAwAADgAAAAAAAAABACAAAAArAQAAZHJzL2Uyb0RvYy54bWxQSwUG&#10;AAAAAAYABgBZAQAAUQUAAAAA&#10;">
                <v:fill on="f" focussize="0,0"/>
                <v:stroke on="f"/>
                <v:imagedata o:title=""/>
                <o:lock v:ext="edit" aspectratio="f"/>
                <v:textbox inset="0mm,0mm,0mm,0mm">
                  <w:txbxContent>
                    <w:p>
                      <w:pPr>
                        <w:jc w:val="center"/>
                        <w:rPr>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v:textbox>
              </v:rect>
            </w:pict>
          </mc:Fallback>
        </mc:AlternateContent>
      </w:r>
    </w:p>
    <w:p>
      <w:pPr>
        <w:rPr>
          <w:rFonts w:eastAsia="仿宋_GB2312"/>
          <w:sz w:val="32"/>
        </w:rPr>
      </w:pPr>
    </w:p>
    <w:p>
      <w:pPr>
        <w:rPr>
          <w:rFonts w:eastAsia="仿宋_GB2312"/>
          <w:sz w:val="32"/>
        </w:rPr>
      </w:pPr>
    </w:p>
    <w:p>
      <w:pPr>
        <w:rPr>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r>
        <mc:AlternateContent>
          <mc:Choice Requires="wps">
            <w:drawing>
              <wp:anchor distT="0" distB="0" distL="0" distR="0" simplePos="0" relativeHeight="251659264" behindDoc="0" locked="0" layoutInCell="1" allowOverlap="1">
                <wp:simplePos x="0" y="0"/>
                <wp:positionH relativeFrom="page">
                  <wp:posOffset>3078480</wp:posOffset>
                </wp:positionH>
                <wp:positionV relativeFrom="page">
                  <wp:posOffset>3945255</wp:posOffset>
                </wp:positionV>
                <wp:extent cx="1395095" cy="327660"/>
                <wp:effectExtent l="0" t="0" r="0" b="0"/>
                <wp:wrapNone/>
                <wp:docPr id="1027" name="文本框 4"/>
                <wp:cNvGraphicFramePr/>
                <a:graphic xmlns:a="http://schemas.openxmlformats.org/drawingml/2006/main">
                  <a:graphicData uri="http://schemas.microsoft.com/office/word/2010/wordprocessingShape">
                    <wps:wsp>
                      <wps:cNvSpPr/>
                      <wps:spPr>
                        <a:xfrm>
                          <a:off x="0" y="0"/>
                          <a:ext cx="1395095" cy="327659"/>
                        </a:xfrm>
                        <a:prstGeom prst="rect">
                          <a:avLst/>
                        </a:prstGeom>
                        <a:ln>
                          <a:noFill/>
                        </a:ln>
                      </wps:spPr>
                      <wps:txbx>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64</w:t>
                            </w:r>
                            <w:r>
                              <w:rPr>
                                <w:rFonts w:hint="eastAsia" w:ascii="仿宋_GB2312" w:hAnsi="仿宋_GB2312" w:eastAsia="仿宋_GB2312" w:cs="仿宋_GB2312"/>
                                <w:kern w:val="0"/>
                                <w:sz w:val="28"/>
                                <w:szCs w:val="28"/>
                              </w:rPr>
                              <w:t>号</w:t>
                            </w:r>
                          </w:p>
                          <w:p/>
                        </w:txbxContent>
                      </wps:txbx>
                      <wps:bodyPr wrap="none" lIns="0" tIns="0" rIns="0" bIns="0" upright="1"/>
                    </wps:wsp>
                  </a:graphicData>
                </a:graphic>
              </wp:anchor>
            </w:drawing>
          </mc:Choice>
          <mc:Fallback>
            <w:pict>
              <v:rect id="文本框 4" o:spid="_x0000_s1026" o:spt="1" style="position:absolute;left:0pt;margin-left:242.4pt;margin-top:310.65pt;height:25.8pt;width:109.85pt;mso-position-horizontal-relative:page;mso-position-vertical-relative:page;mso-wrap-style:none;z-index:251659264;mso-width-relative:page;mso-height-relative:page;" filled="f" stroked="f" coordsize="21600,21600" o:gfxdata="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KrxdoAAAALAQAADwAAAAAAAAABACAAAAAiAAAAZHJzL2Rvd25yZXYueG1s&#10;UEsBAhQAFAAAAAgAh07iQHfl37i9AQAAbAMAAA4AAAAAAAAAAQAgAAAAKQEAAGRycy9lMm9Eb2Mu&#10;eG1sUEsFBgAAAAAGAAYAWQEAAFgFAAAAAA==&#10;">
                <v:fill on="f" focussize="0,0"/>
                <v:stroke on="f"/>
                <v:imagedata o:title=""/>
                <o:lock v:ext="edit" aspectratio="f"/>
                <v:textbox inset="0mm,0mm,0mm,0mm">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64</w:t>
                      </w:r>
                      <w:r>
                        <w:rPr>
                          <w:rFonts w:hint="eastAsia" w:ascii="仿宋_GB2312" w:hAnsi="仿宋_GB2312" w:eastAsia="仿宋_GB2312" w:cs="仿宋_GB2312"/>
                          <w:kern w:val="0"/>
                          <w:sz w:val="28"/>
                          <w:szCs w:val="28"/>
                        </w:rPr>
                        <w:t>号</w:t>
                      </w:r>
                    </w:p>
                    <w:p/>
                  </w:txbxContent>
                </v:textbox>
              </v:rect>
            </w:pict>
          </mc:Fallback>
        </mc:AlternateContent>
      </w:r>
    </w:p>
    <w:p>
      <w:pPr>
        <w:rPr>
          <w:rFonts w:eastAsia="仿宋_GB2312"/>
          <w:sz w:val="32"/>
        </w:rPr>
      </w:pPr>
      <w:r>
        <mc:AlternateContent>
          <mc:Choice Requires="wps">
            <w:drawing>
              <wp:anchor distT="0" distB="0" distL="0" distR="0" simplePos="0" relativeHeight="251659264" behindDoc="0" locked="0" layoutInCell="1" allowOverlap="1">
                <wp:simplePos x="0" y="0"/>
                <wp:positionH relativeFrom="page">
                  <wp:posOffset>1143000</wp:posOffset>
                </wp:positionH>
                <wp:positionV relativeFrom="page">
                  <wp:posOffset>4392295</wp:posOffset>
                </wp:positionV>
                <wp:extent cx="5615940" cy="0"/>
                <wp:effectExtent l="0" t="13970" r="3810" b="24130"/>
                <wp:wrapNone/>
                <wp:docPr id="1028" name="直线 5"/>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线 5" o:spid="_x0000_s1026" o:spt="20" style="position:absolute;left:0pt;margin-left:90pt;margin-top:345.85pt;height:0pt;width:442.2pt;mso-position-horizontal-relative:page;mso-position-vertical-relative:page;z-index:251659264;mso-width-relative:page;mso-height-relative:page;" filled="f" stroked="t" coordsize="21600,21600" o:gfxdata="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S&#10;/8bYAAAADAEAAA8AAAAAAAAAAQAgAAAAIgAAAGRycy9kb3ducmV2LnhtbFBLAQIUABQAAAAIAIdO&#10;4kCi/16o6gEAAN0DAAAOAAAAAAAAAAEAIAAAACcBAABkcnMvZTJvRG9jLnhtbFBLBQYAAAAABgAG&#10;AFkBAACDBQAAAAA=&#10;">
                <v:fill on="f" focussize="0,0"/>
                <v:stroke weight="2.25pt" color="#FF0000" joinstyle="round"/>
                <v:imagedata o:title=""/>
                <o:lock v:ext="edit" aspectratio="f"/>
              </v:line>
            </w:pict>
          </mc:Fallback>
        </mc:AlternateContent>
      </w:r>
    </w:p>
    <w:p>
      <w:pPr>
        <w:rPr>
          <w:rFonts w:eastAsia="仿宋_GB2312"/>
          <w:sz w:val="32"/>
        </w:rPr>
      </w:pPr>
    </w:p>
    <w:p>
      <w:pPr>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关于举办泉州师范学院第十</w:t>
      </w:r>
      <w:r>
        <w:rPr>
          <w:rFonts w:hint="eastAsia" w:ascii="方正小标宋简体" w:hAnsi="方正小标宋简体" w:cs="方正小标宋简体"/>
          <w:b w:val="0"/>
          <w:bCs w:val="0"/>
          <w:sz w:val="36"/>
          <w:szCs w:val="36"/>
          <w:lang w:eastAsia="zh-CN"/>
        </w:rPr>
        <w:t>二</w:t>
      </w:r>
      <w:r>
        <w:rPr>
          <w:rFonts w:hint="eastAsia" w:ascii="方正小标宋简体" w:hAnsi="方正小标宋简体" w:eastAsia="方正小标宋简体" w:cs="方正小标宋简体"/>
          <w:b w:val="0"/>
          <w:bCs w:val="0"/>
          <w:sz w:val="36"/>
          <w:szCs w:val="36"/>
        </w:rPr>
        <w:t>届电子商务“创新、创意及创业”挑战赛暨</w:t>
      </w:r>
      <w:bookmarkStart w:id="0" w:name="_Hlk59811797"/>
      <w:r>
        <w:rPr>
          <w:rFonts w:hint="eastAsia" w:ascii="方正小标宋简体" w:hAnsi="方正小标宋简体" w:eastAsia="方正小标宋简体" w:cs="方正小标宋简体"/>
          <w:b w:val="0"/>
          <w:bCs w:val="0"/>
          <w:sz w:val="36"/>
          <w:szCs w:val="36"/>
        </w:rPr>
        <w:t>全国赛校级选拔赛</w:t>
      </w:r>
      <w:bookmarkEnd w:id="0"/>
      <w:r>
        <w:rPr>
          <w:rFonts w:hint="eastAsia" w:ascii="方正小标宋简体" w:hAnsi="方正小标宋简体" w:eastAsia="方正小标宋简体" w:cs="方正小标宋简体"/>
          <w:b w:val="0"/>
          <w:bCs w:val="0"/>
          <w:sz w:val="36"/>
          <w:szCs w:val="36"/>
        </w:rPr>
        <w:t>的通知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仿宋" w:hAnsi="仿宋" w:eastAsia="仿宋" w:cs="仿宋"/>
          <w:color w:val="000000"/>
          <w:sz w:val="28"/>
          <w:szCs w:val="28"/>
          <w:shd w:val="clear" w:color="auto" w:fill="FFFFFF"/>
        </w:rPr>
      </w:pP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为培养学生的创新意识、创意思维和创业能力，特举办我校第</w:t>
      </w:r>
      <w:r>
        <w:rPr>
          <w:rFonts w:hint="eastAsia" w:ascii="仿宋" w:hAnsi="仿宋" w:eastAsia="仿宋" w:cs="仿宋"/>
          <w:sz w:val="30"/>
          <w:szCs w:val="30"/>
          <w:shd w:val="clear" w:color="auto" w:fill="FFFFFF"/>
          <w:lang w:eastAsia="zh-CN"/>
        </w:rPr>
        <w:t>十二届</w:t>
      </w:r>
      <w:r>
        <w:rPr>
          <w:rFonts w:hint="eastAsia" w:ascii="仿宋" w:hAnsi="仿宋" w:eastAsia="仿宋" w:cs="仿宋"/>
          <w:sz w:val="30"/>
          <w:szCs w:val="30"/>
          <w:shd w:val="clear" w:color="auto" w:fill="FFFFFF"/>
        </w:rPr>
        <w:t>电子商务“创新、创意及创业”挑战赛暨全国赛校级选拔赛。现将有关事项通知如下：</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ascii="黑体" w:hAnsi="黑体" w:eastAsia="黑体"/>
          <w:sz w:val="30"/>
          <w:szCs w:val="30"/>
          <w:shd w:val="clear" w:color="auto" w:fill="FFFFFF"/>
        </w:rPr>
      </w:pPr>
      <w:r>
        <w:rPr>
          <w:rFonts w:hint="eastAsia" w:ascii="黑体" w:hAnsi="黑体" w:eastAsia="黑体"/>
          <w:sz w:val="30"/>
          <w:szCs w:val="30"/>
          <w:shd w:val="clear" w:color="auto" w:fill="FFFFFF"/>
        </w:rPr>
        <w:t>一、大赛简介</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全国大学生电子商务“创新、创意及创业”挑战赛（以下简称三创赛）是从2009年开始，根据教育部、财政部（教高函〔</w:t>
      </w:r>
      <w:r>
        <w:rPr>
          <w:rFonts w:hint="eastAsia" w:ascii="仿宋" w:hAnsi="仿宋" w:eastAsia="仿宋" w:cs="仿宋"/>
          <w:sz w:val="30"/>
          <w:szCs w:val="30"/>
          <w:shd w:val="clear" w:color="auto" w:fill="FFFFFF"/>
        </w:rPr>
        <w:t>2010〕</w:t>
      </w:r>
      <w:r>
        <w:rPr>
          <w:rFonts w:hint="eastAsia" w:ascii="仿宋" w:hAnsi="仿宋" w:eastAsia="仿宋" w:cs="仿宋"/>
          <w:sz w:val="30"/>
          <w:szCs w:val="30"/>
          <w:shd w:val="clear" w:color="auto" w:fill="FFFFFF"/>
        </w:rPr>
        <w:t>13号）文件精神创办，并列入中国高等教育学会《全国普通高校学科竞赛排行榜》赛事。三创赛由西安交通大学、全国电子商务产教融合创新联盟主办，由三创赛竞赛组织委员会作为执行组织，负责统一策划、组织、管理与实施。三创赛采用校赛、省赛和国赛三级竞赛体制，是激发大学生兴趣与潜能，培养大学生创新意识、创意思维、创业能力以及团队协同实战精神的学科性竞赛，对开展创新教育和实践教学改革、加强产学研之间联系发挥了积极作用，得到社会广泛认可。</w:t>
      </w:r>
      <w:bookmarkStart w:id="1" w:name="_GoBack"/>
      <w:bookmarkEnd w:id="1"/>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ascii="黑体" w:hAnsi="黑体" w:eastAsia="黑体"/>
          <w:sz w:val="30"/>
          <w:szCs w:val="30"/>
          <w:shd w:val="clear" w:color="auto" w:fill="FFFFFF"/>
        </w:rPr>
      </w:pPr>
      <w:r>
        <w:rPr>
          <w:rFonts w:hint="eastAsia" w:ascii="黑体" w:hAnsi="黑体" w:eastAsia="黑体"/>
          <w:sz w:val="30"/>
          <w:szCs w:val="30"/>
          <w:shd w:val="clear" w:color="auto" w:fill="FFFFFF"/>
        </w:rPr>
        <w:t>二、竞赛组织</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本次校级挑战赛暨全国赛校级选拔赛由陈守仁商学院承办，负责竞赛的筹备、组织、联络和规则的解释等工作。</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ascii="黑体" w:hAnsi="黑体" w:eastAsia="黑体"/>
          <w:sz w:val="30"/>
          <w:szCs w:val="30"/>
          <w:shd w:val="clear" w:color="auto" w:fill="FFFFFF"/>
        </w:rPr>
      </w:pPr>
      <w:r>
        <w:rPr>
          <w:rFonts w:hint="eastAsia" w:ascii="黑体" w:hAnsi="黑体" w:eastAsia="黑体"/>
          <w:sz w:val="30"/>
          <w:szCs w:val="30"/>
          <w:shd w:val="clear" w:color="auto" w:fill="FFFFFF"/>
        </w:rPr>
        <w:t>三、比赛规则及程序</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（一）资格要求</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1.泉州师范学院在校学生（不限专业）均可报名参赛；教师既可以作为指导老师（在学生队中）也可以作为参赛选手（在混合队中做队长或队员）组成师生混合队参赛。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2.组队及参赛方式（分两类竞赛）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（1）学生队：在校大学生作为队长，学生作为队员组队；</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（2）混合队：高校教师作为队长，但本队中老师人数不得多于学生人数。</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（3）参赛选手每人每年只能参加一个团队的竞赛，一个团队3-5名，其中一名为队长。可以跨校组队，以队长所在学校为该队报名学校。队员身份信息的真实性由队长负责。提倡合理分工，学科交叉，优势结合。</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（4）一个团队的竞赛最多可以有2名高校指导老师，2名企业指导老师参加。</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eastAsia="仿宋" w:cs="Calibri"/>
          <w:sz w:val="30"/>
          <w:szCs w:val="30"/>
          <w:shd w:val="clear" w:color="auto" w:fill="FFFFFF"/>
        </w:rPr>
      </w:pPr>
      <w:r>
        <w:rPr>
          <w:rFonts w:hint="eastAsia" w:ascii="仿宋" w:hAnsi="仿宋" w:eastAsia="仿宋" w:cs="仿宋"/>
          <w:sz w:val="30"/>
          <w:szCs w:val="30"/>
          <w:shd w:val="clear" w:color="auto" w:fill="FFFFFF"/>
        </w:rPr>
        <w:t>（5）团队参赛过程中提交的作品文档（Word、PDF、纸介质、PPT等）中和演讲中团队学生成员信息、高校指导老师信息、企业指导老师信息要与官网注册完全一致，校赛开始之日起不得更改。</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（6）大赛鼓励参赛选手：创新思维、创意设计和创业实施。</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（二）报名方式</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1．写电子预报名表（详见附件）</w:t>
      </w:r>
      <w:r>
        <w:rPr>
          <w:rStyle w:val="13"/>
          <w:rFonts w:hint="eastAsia" w:ascii="仿宋" w:hAnsi="仿宋" w:eastAsia="仿宋" w:cs="仿宋"/>
          <w:sz w:val="30"/>
          <w:szCs w:val="30"/>
          <w:shd w:val="clear" w:color="auto" w:fill="FFFFFF"/>
        </w:rPr>
        <w:fldChar w:fldCharType="begin"/>
      </w:r>
      <w:r>
        <w:rPr>
          <w:rStyle w:val="13"/>
          <w:rFonts w:hint="eastAsia" w:ascii="仿宋" w:hAnsi="仿宋" w:eastAsia="仿宋" w:cs="仿宋"/>
          <w:sz w:val="30"/>
          <w:szCs w:val="30"/>
          <w:shd w:val="clear" w:color="auto" w:fill="FFFFFF"/>
        </w:rPr>
        <w:instrText xml:space="preserve"> HYPERLINK "mailto:发至邮箱519876681@qq.com" </w:instrText>
      </w:r>
      <w:r>
        <w:rPr>
          <w:rStyle w:val="13"/>
          <w:rFonts w:hint="eastAsia" w:ascii="仿宋" w:hAnsi="仿宋" w:eastAsia="仿宋" w:cs="仿宋"/>
          <w:sz w:val="30"/>
          <w:szCs w:val="30"/>
          <w:shd w:val="clear" w:color="auto" w:fill="FFFFFF"/>
        </w:rPr>
        <w:fldChar w:fldCharType="separate"/>
      </w:r>
      <w:r>
        <w:rPr>
          <w:rStyle w:val="13"/>
          <w:rFonts w:hint="eastAsia" w:ascii="仿宋" w:hAnsi="仿宋" w:eastAsia="仿宋" w:cs="仿宋"/>
          <w:sz w:val="30"/>
          <w:szCs w:val="30"/>
          <w:shd w:val="clear" w:color="auto" w:fill="FFFFFF"/>
        </w:rPr>
        <w:t>发至邮箱172785193@qq.com</w:t>
      </w:r>
      <w:r>
        <w:rPr>
          <w:rStyle w:val="13"/>
          <w:rFonts w:hint="eastAsia" w:ascii="仿宋" w:hAnsi="仿宋" w:eastAsia="仿宋" w:cs="仿宋"/>
          <w:sz w:val="30"/>
          <w:szCs w:val="30"/>
          <w:shd w:val="clear" w:color="auto" w:fill="FFFFFF"/>
        </w:rPr>
        <w:fldChar w:fldCharType="end"/>
      </w:r>
      <w:r>
        <w:rPr>
          <w:rStyle w:val="13"/>
          <w:rFonts w:hint="eastAsia" w:ascii="仿宋" w:hAnsi="仿宋" w:eastAsia="仿宋" w:cs="仿宋"/>
          <w:sz w:val="30"/>
          <w:szCs w:val="30"/>
          <w:shd w:val="clear" w:color="auto" w:fill="FFFFFF"/>
        </w:rPr>
        <w:t>。</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ascii="仿宋" w:hAnsi="仿宋" w:eastAsia="仿宋" w:cs="仿宋"/>
          <w:sz w:val="30"/>
          <w:szCs w:val="30"/>
          <w:shd w:val="clear" w:color="auto" w:fill="FFFFFF"/>
        </w:rPr>
        <w:t>2</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参</w:t>
      </w:r>
      <w:r>
        <w:rPr>
          <w:rFonts w:hint="eastAsia" w:ascii="仿宋" w:hAnsi="仿宋" w:eastAsia="仿宋" w:cs="仿宋"/>
          <w:sz w:val="30"/>
          <w:szCs w:val="30"/>
          <w:shd w:val="clear" w:color="auto" w:fill="FFFFFF"/>
        </w:rPr>
        <w:t>赛队伍到官方网站（www.3chuang.net）上统一注册（由队长注册），报名时首先选择所在省份及学校并填写参赛队员、高校指导老师情况、企业指导老师情况，参赛作品名可以在报名时间截止前确定。所有参赛队伍必须由本校“三创赛”承办负责人在官网上对参赛队伍进行审核通过。审核通过后即为有效报名团队。</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（三）竞赛内容</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1.大赛强调理论与实践相结合，校企合作办大赛，本届大赛主题如下：</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（1）三农电子商务（2）工业电子商务（3）跨境电子商务</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（4）电子商务物流（5）互联网金融 </w:t>
      </w:r>
      <w:r>
        <w:rPr>
          <w:rFonts w:ascii="仿宋" w:hAnsi="仿宋" w:eastAsia="仿宋" w:cs="仿宋"/>
          <w:sz w:val="30"/>
          <w:szCs w:val="30"/>
          <w:shd w:val="clear" w:color="auto" w:fill="FFFFFF"/>
        </w:rPr>
        <w:t xml:space="preserve"> </w:t>
      </w:r>
      <w:r>
        <w:rPr>
          <w:rFonts w:hint="eastAsia" w:ascii="仿宋" w:hAnsi="仿宋" w:eastAsia="仿宋" w:cs="仿宋"/>
          <w:sz w:val="30"/>
          <w:szCs w:val="30"/>
          <w:shd w:val="clear" w:color="auto" w:fill="FFFFFF"/>
        </w:rPr>
        <w:t>（6）移动电子商务</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（7）旅游电子商务（8）校园电子商务（9）其他类电子商务。</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2.参赛队伍应该围绕大赛主题给出具体作品名称，参赛作品名称（不超出30个字符）及内容应当充满正能量、符合主旋律；团队名不能超过16个字符。</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2" w:firstLineChars="200"/>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（四）参赛要求</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1.题目来源。大赛题目来源可以为国内外企业、行业出题以及学生自拟题目等，大赛提倡不拘一格选题参赛，鼓励创新意识、创意思维和创业能力的提高。</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原创性。参赛作品必须是参赛团队的原创作品，也即必须是首次参加任何公开的比赛；如果是在原有基础上进行改进（迭代）的作品，一定要有显著的内容创新，并在文案中明确说明创新点。参赛资料（竞赛作品）里必须在封二上包括“原创性声明”(具体内容与模板见“三创赛”官网的“资料下载”)。</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3．作品要求。参赛作品不能含有色情、暴力等内容，不能与中华人民共和国法律相抵触；不得抄袭、转载，被发现这类情况的参赛者，取消比赛资格。</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（五）评分标准</w:t>
      </w:r>
    </w:p>
    <w:tbl>
      <w:tblPr>
        <w:tblStyle w:val="7"/>
        <w:tblW w:w="8327"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3"/>
        <w:gridCol w:w="5264"/>
        <w:gridCol w:w="1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评分项目</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评分说明</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项目分值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创新</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参赛项目具备了明确的创新点:在新产品、新技术、新模式、新服务等方面至少有-一个明确的创新点</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lang w:val="en-US" w:eastAsia="zh-CN"/>
              </w:rPr>
              <w:t>0-2</w:t>
            </w:r>
            <w:r>
              <w:rPr>
                <w:rFonts w:hint="eastAsia" w:ascii="仿宋" w:hAnsi="仿宋" w:eastAsia="仿宋" w:cs="仿宋_GB2312"/>
                <w:color w:val="000000"/>
                <w:kern w:val="0"/>
                <w:sz w:val="28"/>
                <w:szCs w:val="28"/>
                <w:shd w:val="clear" w:color="auto" w:fill="FFFFFF"/>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_GB2312"/>
                <w:color w:val="000000"/>
                <w:kern w:val="0"/>
                <w:sz w:val="28"/>
                <w:szCs w:val="28"/>
                <w:shd w:val="clear" w:color="auto" w:fill="FFFFFF"/>
                <w:lang w:eastAsia="zh-CN"/>
              </w:rPr>
            </w:pPr>
            <w:r>
              <w:rPr>
                <w:rFonts w:hint="eastAsia" w:ascii="仿宋" w:hAnsi="仿宋" w:eastAsia="仿宋" w:cs="仿宋_GB2312"/>
                <w:color w:val="000000"/>
                <w:kern w:val="0"/>
                <w:sz w:val="28"/>
                <w:szCs w:val="28"/>
                <w:shd w:val="clear" w:color="auto" w:fill="FFFFFF"/>
                <w:lang w:val="en-US" w:eastAsia="zh-CN"/>
              </w:rPr>
              <w:t>创意</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进行了较好的、创新性的项目商务策划和可行性分析。商务策划主要是对业务模式、营销模式、技术模式、财务支持等进行的设计。项目可行性分析主要是对经济、管理、技术、市场等方面的可行性分析</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lang w:val="en-US" w:eastAsia="zh-CN"/>
              </w:rPr>
              <w:t>0-2</w:t>
            </w:r>
            <w:r>
              <w:rPr>
                <w:rFonts w:hint="eastAsia" w:ascii="仿宋" w:hAnsi="仿宋" w:eastAsia="仿宋" w:cs="仿宋_GB2312"/>
                <w:color w:val="000000"/>
                <w:kern w:val="0"/>
                <w:sz w:val="28"/>
                <w:szCs w:val="28"/>
                <w:shd w:val="clear" w:color="auto" w:fill="FFFFFF"/>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4" w:hRule="atLeast"/>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_GB2312"/>
                <w:color w:val="000000"/>
                <w:kern w:val="0"/>
                <w:sz w:val="28"/>
                <w:szCs w:val="28"/>
                <w:shd w:val="clear" w:color="auto" w:fill="FFFFFF"/>
                <w:lang w:eastAsia="zh-CN"/>
              </w:rPr>
            </w:pPr>
            <w:r>
              <w:rPr>
                <w:rFonts w:hint="eastAsia" w:ascii="仿宋" w:hAnsi="仿宋" w:eastAsia="仿宋" w:cs="仿宋_GB2312"/>
                <w:color w:val="000000"/>
                <w:kern w:val="0"/>
                <w:sz w:val="28"/>
                <w:szCs w:val="28"/>
                <w:shd w:val="clear" w:color="auto" w:fill="FFFFFF"/>
                <w:lang w:val="en-US" w:eastAsia="zh-CN"/>
              </w:rPr>
              <w:t>创业</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开展了一定的实践活动，包括(但不限于):创业的准备、注册公司或与公司合作、电商营销、经营效果等，并需要提供相应的佐证材料</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lang w:val="en-US" w:eastAsia="zh-CN"/>
              </w:rPr>
              <w:t>0-2</w:t>
            </w:r>
            <w:r>
              <w:rPr>
                <w:rFonts w:hint="eastAsia" w:ascii="仿宋" w:hAnsi="仿宋" w:eastAsia="仿宋" w:cs="仿宋_GB2312"/>
                <w:color w:val="000000"/>
                <w:kern w:val="0"/>
                <w:sz w:val="28"/>
                <w:szCs w:val="28"/>
                <w:shd w:val="clear" w:color="auto" w:fill="FFFFFF"/>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_GB2312"/>
                <w:color w:val="000000"/>
                <w:kern w:val="0"/>
                <w:sz w:val="28"/>
                <w:szCs w:val="28"/>
                <w:shd w:val="clear" w:color="auto" w:fill="FFFFFF"/>
                <w:lang w:eastAsia="zh-CN"/>
              </w:rPr>
            </w:pPr>
            <w:r>
              <w:rPr>
                <w:rFonts w:hint="eastAsia" w:ascii="仿宋" w:hAnsi="仿宋" w:eastAsia="仿宋" w:cs="仿宋_GB2312"/>
                <w:color w:val="000000"/>
                <w:kern w:val="0"/>
                <w:sz w:val="28"/>
                <w:szCs w:val="28"/>
                <w:shd w:val="clear" w:color="auto" w:fill="FFFFFF"/>
                <w:lang w:val="en-US" w:eastAsia="zh-CN"/>
              </w:rPr>
              <w:t>演讲</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团队组织合理、分工合作、配合得当;服装整洁，举止文明，表达清楚;有问必答，回答合理</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lang w:val="en-US" w:eastAsia="zh-CN"/>
              </w:rPr>
              <w:t>0-1</w:t>
            </w:r>
            <w:r>
              <w:rPr>
                <w:rFonts w:hint="eastAsia" w:ascii="仿宋" w:hAnsi="仿宋" w:eastAsia="仿宋" w:cs="仿宋_GB2312"/>
                <w:color w:val="000000"/>
                <w:kern w:val="0"/>
                <w:sz w:val="28"/>
                <w:szCs w:val="28"/>
                <w:shd w:val="clear" w:color="auto" w:fill="FFFFFF"/>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15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_GB2312"/>
                <w:color w:val="000000"/>
                <w:kern w:val="0"/>
                <w:sz w:val="28"/>
                <w:szCs w:val="28"/>
                <w:shd w:val="clear" w:color="auto" w:fill="FFFFFF"/>
                <w:lang w:eastAsia="zh-CN"/>
              </w:rPr>
            </w:pPr>
            <w:r>
              <w:rPr>
                <w:rFonts w:hint="eastAsia" w:ascii="仿宋" w:hAnsi="仿宋" w:eastAsia="仿宋" w:cs="仿宋_GB2312"/>
                <w:color w:val="000000"/>
                <w:kern w:val="0"/>
                <w:sz w:val="28"/>
                <w:szCs w:val="28"/>
                <w:shd w:val="clear" w:color="auto" w:fill="FFFFFF"/>
                <w:lang w:val="en-US" w:eastAsia="zh-CN"/>
              </w:rPr>
              <w:t>文案</w:t>
            </w:r>
          </w:p>
        </w:tc>
        <w:tc>
          <w:tcPr>
            <w:tcW w:w="52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提交的文案和演讲PPT逻辑结构合理，内容介绍完整、严谨，文字、图表清晰通顺，附录充分合理。</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_GB2312"/>
                <w:color w:val="000000"/>
                <w:kern w:val="0"/>
                <w:sz w:val="28"/>
                <w:szCs w:val="28"/>
                <w:shd w:val="clear" w:color="auto" w:fill="FFFFFF"/>
                <w:lang w:val="en-US"/>
              </w:rPr>
            </w:pPr>
            <w:r>
              <w:rPr>
                <w:rFonts w:hint="eastAsia" w:ascii="仿宋" w:hAnsi="仿宋" w:eastAsia="仿宋" w:cs="仿宋_GB2312"/>
                <w:color w:val="000000"/>
                <w:kern w:val="0"/>
                <w:sz w:val="28"/>
                <w:szCs w:val="28"/>
                <w:shd w:val="clear" w:color="auto" w:fill="FFFFFF"/>
                <w:lang w:val="en-US" w:eastAsia="zh-CN"/>
              </w:rPr>
              <w:t>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CellSpacing w:w="0" w:type="dxa"/>
          <w:jc w:val="center"/>
        </w:trPr>
        <w:tc>
          <w:tcPr>
            <w:tcW w:w="6787"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得分合计</w:t>
            </w:r>
          </w:p>
        </w:tc>
        <w:tc>
          <w:tcPr>
            <w:tcW w:w="1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_GB2312"/>
                <w:color w:val="000000"/>
                <w:kern w:val="0"/>
                <w:sz w:val="28"/>
                <w:szCs w:val="28"/>
                <w:shd w:val="clear" w:color="auto" w:fill="FFFFFF"/>
              </w:rPr>
            </w:pPr>
            <w:r>
              <w:rPr>
                <w:rFonts w:hint="eastAsia" w:ascii="仿宋" w:hAnsi="仿宋" w:eastAsia="仿宋" w:cs="仿宋_GB2312"/>
                <w:color w:val="000000"/>
                <w:kern w:val="0"/>
                <w:sz w:val="28"/>
                <w:szCs w:val="28"/>
                <w:shd w:val="clear" w:color="auto" w:fill="FFFFFF"/>
              </w:rPr>
              <w:t>100</w:t>
            </w:r>
          </w:p>
        </w:tc>
      </w:tr>
    </w:tbl>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（六）比赛形式</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比赛的每个阶段，评委会根据评分标准对参赛团队的设计方案进行打分。然后将所有评委的评分汇总得出每个方案的某赛段总得分，按总得分由高到低顺序排列，选取进入下一个赛段的方案。没有参加前一个赛段评审的参赛团队,不能直接进入下一个赛段的比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lang w:val="en-US" w:eastAsia="zh-CN"/>
        </w:rPr>
        <w:t>比赛</w:t>
      </w:r>
      <w:r>
        <w:rPr>
          <w:rFonts w:hint="eastAsia" w:ascii="仿宋" w:hAnsi="仿宋" w:eastAsia="仿宋" w:cs="仿宋"/>
          <w:sz w:val="30"/>
          <w:szCs w:val="30"/>
          <w:shd w:val="clear" w:color="auto" w:fill="FFFFFF"/>
        </w:rPr>
        <w:t>采用答辩形式（分两个环节）</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1.陈述环节：参赛选手拥有不超8分钟的时间，对自己的成果进行陈述。</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2.问答环节：评审老师对选手进行提问，选手回答。该环节问答时间总计不超过7分钟。在所有队伍通过答辩后，评委老师将依据参赛队伍表现评分。</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（七）比赛时间</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w:t>
      </w:r>
      <w:r>
        <w:rPr>
          <w:rFonts w:ascii="仿宋" w:hAnsi="仿宋" w:eastAsia="仿宋" w:cs="仿宋"/>
          <w:sz w:val="30"/>
          <w:szCs w:val="30"/>
          <w:shd w:val="clear" w:color="auto" w:fill="FFFFFF"/>
        </w:rPr>
        <w:t>.</w:t>
      </w:r>
      <w:r>
        <w:rPr>
          <w:rFonts w:hint="eastAsia" w:ascii="仿宋" w:hAnsi="仿宋" w:eastAsia="仿宋" w:cs="仿宋"/>
          <w:sz w:val="30"/>
          <w:szCs w:val="30"/>
          <w:shd w:val="clear" w:color="auto" w:fill="FFFFFF"/>
        </w:rPr>
        <w:t>报名时间截止至：202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年1月</w:t>
      </w:r>
      <w:r>
        <w:rPr>
          <w:rFonts w:hint="default" w:ascii="仿宋" w:hAnsi="仿宋" w:eastAsia="仿宋" w:cs="仿宋"/>
          <w:sz w:val="30"/>
          <w:szCs w:val="30"/>
          <w:shd w:val="clear" w:color="auto" w:fill="FFFFFF"/>
          <w:lang w:val="en-US"/>
        </w:rPr>
        <w:t>15</w:t>
      </w:r>
      <w:r>
        <w:rPr>
          <w:rFonts w:hint="eastAsia" w:ascii="仿宋" w:hAnsi="仿宋" w:eastAsia="仿宋" w:cs="仿宋"/>
          <w:sz w:val="30"/>
          <w:szCs w:val="30"/>
          <w:shd w:val="clear" w:color="auto" w:fill="FFFFFF"/>
        </w:rPr>
        <w:t>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2.网上申报资料上传截止时间：202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年1月</w:t>
      </w:r>
      <w:r>
        <w:rPr>
          <w:rFonts w:hint="default" w:ascii="仿宋" w:hAnsi="仿宋" w:eastAsia="仿宋" w:cs="仿宋"/>
          <w:sz w:val="30"/>
          <w:szCs w:val="30"/>
          <w:shd w:val="clear" w:color="auto" w:fill="FFFFFF"/>
          <w:lang w:val="en-US"/>
        </w:rPr>
        <w:t>15</w:t>
      </w:r>
      <w:r>
        <w:rPr>
          <w:rFonts w:hint="eastAsia" w:ascii="仿宋" w:hAnsi="仿宋" w:eastAsia="仿宋" w:cs="仿宋"/>
          <w:sz w:val="30"/>
          <w:szCs w:val="30"/>
          <w:shd w:val="clear" w:color="auto" w:fill="FFFFFF"/>
        </w:rPr>
        <w:t>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_GB2312" w:hAnsi="仿宋_GB2312" w:eastAsia="仿宋_GB2312" w:cs="仿宋_GB2312"/>
          <w:sz w:val="30"/>
          <w:szCs w:val="30"/>
          <w:shd w:val="clear" w:color="auto" w:fill="FFFFFF"/>
        </w:rPr>
        <w:t>（</w:t>
      </w:r>
      <w:r>
        <w:rPr>
          <w:rFonts w:hint="eastAsia" w:ascii="仿宋" w:hAnsi="仿宋" w:eastAsia="仿宋" w:cs="仿宋"/>
          <w:sz w:val="30"/>
          <w:szCs w:val="30"/>
          <w:shd w:val="clear" w:color="auto" w:fill="FFFFFF"/>
        </w:rPr>
        <w:t>注：各参赛团队自行网上申报）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3.递交商务策划书时间为：202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月14日（截止到校级初赛之前都可以对策划书进行多次的修改重复提交）</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4.校级初赛阶段（</w:t>
      </w:r>
      <w:r>
        <w:rPr>
          <w:rFonts w:hint="default" w:ascii="仿宋" w:hAnsi="仿宋" w:eastAsia="仿宋" w:cs="仿宋"/>
          <w:sz w:val="30"/>
          <w:szCs w:val="30"/>
          <w:shd w:val="clear" w:color="auto" w:fill="FFFFFF"/>
          <w:lang w:val="en-US"/>
        </w:rPr>
        <w:t>3</w:t>
      </w:r>
      <w:r>
        <w:rPr>
          <w:rFonts w:hint="eastAsia" w:ascii="仿宋" w:hAnsi="仿宋" w:eastAsia="仿宋" w:cs="仿宋"/>
          <w:sz w:val="30"/>
          <w:szCs w:val="30"/>
          <w:shd w:val="clear" w:color="auto" w:fill="FFFFFF"/>
        </w:rPr>
        <w:t>月1日起）</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大赛评审委员会将对参加初赛者的商务策划书或系统实现方案书进行评审，进行一次或两次初级赛筛选（具体看总体报名参赛数量的多少而定），最终评选出</w:t>
      </w:r>
      <w:r>
        <w:rPr>
          <w:rFonts w:ascii="仿宋" w:hAnsi="仿宋" w:eastAsia="仿宋" w:cs="仿宋"/>
          <w:sz w:val="30"/>
          <w:szCs w:val="30"/>
          <w:shd w:val="clear" w:color="auto" w:fill="FFFFFF"/>
        </w:rPr>
        <w:t>12</w:t>
      </w:r>
      <w:r>
        <w:rPr>
          <w:rFonts w:hint="eastAsia" w:ascii="仿宋" w:hAnsi="仿宋" w:eastAsia="仿宋" w:cs="仿宋"/>
          <w:sz w:val="30"/>
          <w:szCs w:val="30"/>
          <w:shd w:val="clear" w:color="auto" w:fill="FFFFFF"/>
        </w:rPr>
        <w:t>支队伍进入决赛。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5.校级决赛：202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w:t>
      </w:r>
      <w:r>
        <w:rPr>
          <w:rFonts w:ascii="仿宋" w:hAnsi="仿宋" w:eastAsia="仿宋" w:cs="仿宋"/>
          <w:sz w:val="30"/>
          <w:szCs w:val="30"/>
          <w:shd w:val="clear" w:color="auto" w:fill="FFFFFF"/>
        </w:rPr>
        <w:t>4</w:t>
      </w:r>
      <w:r>
        <w:rPr>
          <w:rFonts w:hint="eastAsia" w:ascii="仿宋" w:hAnsi="仿宋" w:eastAsia="仿宋" w:cs="仿宋"/>
          <w:sz w:val="30"/>
          <w:szCs w:val="30"/>
          <w:shd w:val="clear" w:color="auto" w:fill="FFFFFF"/>
        </w:rPr>
        <w:t>月</w:t>
      </w:r>
      <w:r>
        <w:rPr>
          <w:rFonts w:hint="default" w:ascii="仿宋" w:hAnsi="仿宋" w:eastAsia="仿宋" w:cs="仿宋"/>
          <w:sz w:val="30"/>
          <w:szCs w:val="30"/>
          <w:shd w:val="clear" w:color="auto" w:fill="FFFFFF"/>
          <w:lang w:val="en-US"/>
        </w:rPr>
        <w:t>1</w:t>
      </w:r>
      <w:r>
        <w:rPr>
          <w:rFonts w:hint="eastAsia" w:ascii="仿宋" w:hAnsi="仿宋" w:eastAsia="仿宋" w:cs="仿宋"/>
          <w:sz w:val="30"/>
          <w:szCs w:val="30"/>
          <w:shd w:val="clear" w:color="auto" w:fill="FFFFFF"/>
        </w:rPr>
        <w:t>日至</w:t>
      </w:r>
      <w:r>
        <w:rPr>
          <w:rFonts w:ascii="仿宋" w:hAnsi="仿宋" w:eastAsia="仿宋" w:cs="仿宋"/>
          <w:sz w:val="30"/>
          <w:szCs w:val="30"/>
          <w:shd w:val="clear" w:color="auto" w:fill="FFFFFF"/>
        </w:rPr>
        <w:t>4</w:t>
      </w:r>
      <w:r>
        <w:rPr>
          <w:rFonts w:hint="eastAsia" w:ascii="仿宋" w:hAnsi="仿宋" w:eastAsia="仿宋" w:cs="仿宋"/>
          <w:sz w:val="30"/>
          <w:szCs w:val="30"/>
          <w:shd w:val="clear" w:color="auto" w:fill="FFFFFF"/>
        </w:rPr>
        <w:t>月</w:t>
      </w:r>
      <w:r>
        <w:rPr>
          <w:rFonts w:hint="default" w:ascii="仿宋" w:hAnsi="仿宋" w:eastAsia="仿宋" w:cs="仿宋"/>
          <w:sz w:val="30"/>
          <w:szCs w:val="30"/>
          <w:shd w:val="clear" w:color="auto" w:fill="FFFFFF"/>
          <w:lang w:val="en-US"/>
        </w:rPr>
        <w:t>15</w:t>
      </w:r>
      <w:r>
        <w:rPr>
          <w:rFonts w:hint="eastAsia" w:ascii="仿宋" w:hAnsi="仿宋" w:eastAsia="仿宋" w:cs="仿宋"/>
          <w:sz w:val="30"/>
          <w:szCs w:val="30"/>
          <w:shd w:val="clear" w:color="auto" w:fill="FFFFFF"/>
        </w:rPr>
        <w:t>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6.“三创赛”省级竞赛：202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w:t>
      </w:r>
      <w:r>
        <w:rPr>
          <w:rFonts w:hint="default" w:ascii="仿宋" w:hAnsi="仿宋" w:eastAsia="仿宋" w:cs="仿宋"/>
          <w:sz w:val="30"/>
          <w:szCs w:val="30"/>
          <w:shd w:val="clear" w:color="auto" w:fill="FFFFFF"/>
          <w:lang w:val="en-US"/>
        </w:rPr>
        <w:t>4</w:t>
      </w:r>
      <w:r>
        <w:rPr>
          <w:rFonts w:hint="eastAsia" w:ascii="仿宋" w:hAnsi="仿宋" w:eastAsia="仿宋" w:cs="仿宋"/>
          <w:sz w:val="30"/>
          <w:szCs w:val="30"/>
          <w:shd w:val="clear" w:color="auto" w:fill="FFFFFF"/>
        </w:rPr>
        <w:t>月</w:t>
      </w:r>
      <w:r>
        <w:rPr>
          <w:rFonts w:hint="default" w:ascii="仿宋" w:hAnsi="仿宋" w:eastAsia="仿宋" w:cs="仿宋"/>
          <w:sz w:val="30"/>
          <w:szCs w:val="30"/>
          <w:shd w:val="clear" w:color="auto" w:fill="FFFFFF"/>
          <w:lang w:val="en-US"/>
        </w:rPr>
        <w:t>20</w:t>
      </w:r>
      <w:r>
        <w:rPr>
          <w:rFonts w:hint="eastAsia" w:ascii="仿宋" w:hAnsi="仿宋" w:eastAsia="仿宋" w:cs="仿宋"/>
          <w:sz w:val="30"/>
          <w:szCs w:val="30"/>
          <w:shd w:val="clear" w:color="auto" w:fill="FFFFFF"/>
        </w:rPr>
        <w:t>日至6月20日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7.“三创赛”全国决赛：202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年7月20日至7月22日</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（全国总决赛）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8.颁发证书时间：202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年8月1日至202</w:t>
      </w:r>
      <w:r>
        <w:rPr>
          <w:rFonts w:hint="default" w:ascii="仿宋" w:hAnsi="仿宋" w:eastAsia="仿宋" w:cs="仿宋"/>
          <w:sz w:val="30"/>
          <w:szCs w:val="30"/>
          <w:shd w:val="clear" w:color="auto" w:fill="FFFFFF"/>
          <w:lang w:val="en-US"/>
        </w:rPr>
        <w:t>2</w:t>
      </w:r>
      <w:r>
        <w:rPr>
          <w:rFonts w:hint="eastAsia" w:ascii="仿宋" w:hAnsi="仿宋" w:eastAsia="仿宋" w:cs="仿宋"/>
          <w:sz w:val="30"/>
          <w:szCs w:val="30"/>
          <w:shd w:val="clear" w:color="auto" w:fill="FFFFFF"/>
        </w:rPr>
        <w:t>年8月1</w:t>
      </w:r>
      <w:r>
        <w:rPr>
          <w:rFonts w:hint="default" w:ascii="仿宋" w:hAnsi="仿宋" w:eastAsia="仿宋" w:cs="仿宋"/>
          <w:sz w:val="30"/>
          <w:szCs w:val="30"/>
          <w:shd w:val="clear" w:color="auto" w:fill="FFFFFF"/>
          <w:lang w:val="en-US"/>
        </w:rPr>
        <w:t>0</w:t>
      </w:r>
      <w:r>
        <w:rPr>
          <w:rFonts w:hint="eastAsia" w:ascii="仿宋" w:hAnsi="仿宋" w:eastAsia="仿宋" w:cs="仿宋"/>
          <w:sz w:val="30"/>
          <w:szCs w:val="30"/>
          <w:shd w:val="clear" w:color="auto" w:fill="FFFFFF"/>
        </w:rPr>
        <w:t>日。</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hint="eastAsia" w:ascii="楷体" w:hAnsi="楷体" w:eastAsia="楷体" w:cs="楷体"/>
          <w:b/>
          <w:bCs/>
          <w:sz w:val="30"/>
          <w:szCs w:val="30"/>
          <w:shd w:val="clear" w:color="auto" w:fill="FFFFFF"/>
        </w:rPr>
      </w:pPr>
      <w:r>
        <w:rPr>
          <w:rFonts w:hint="eastAsia" w:ascii="楷体" w:hAnsi="楷体" w:eastAsia="楷体" w:cs="楷体"/>
          <w:b/>
          <w:bCs/>
          <w:sz w:val="30"/>
          <w:szCs w:val="30"/>
          <w:shd w:val="clear" w:color="auto" w:fill="FFFFFF"/>
        </w:rPr>
        <w:t>（八）奖项设置</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大赛设置单项奖，其中特等奖</w:t>
      </w:r>
      <w:r>
        <w:rPr>
          <w:rFonts w:hint="eastAsia" w:ascii="仿宋" w:hAnsi="仿宋" w:eastAsia="仿宋" w:cs="仿宋"/>
          <w:sz w:val="30"/>
          <w:szCs w:val="30"/>
          <w:shd w:val="clear" w:color="auto" w:fill="FFFFFF"/>
          <w:lang w:eastAsia="zh-CN"/>
        </w:rPr>
        <w:t>4</w:t>
      </w:r>
      <w:r>
        <w:rPr>
          <w:rFonts w:hint="eastAsia" w:ascii="仿宋" w:hAnsi="仿宋" w:eastAsia="仿宋" w:cs="仿宋"/>
          <w:sz w:val="30"/>
          <w:szCs w:val="30"/>
          <w:shd w:val="clear" w:color="auto" w:fill="FFFFFF"/>
        </w:rPr>
        <w:t>名、一等奖</w:t>
      </w:r>
      <w:r>
        <w:rPr>
          <w:rFonts w:hint="eastAsia" w:ascii="仿宋" w:hAnsi="仿宋" w:eastAsia="仿宋" w:cs="仿宋"/>
          <w:sz w:val="30"/>
          <w:szCs w:val="30"/>
          <w:shd w:val="clear" w:color="auto" w:fill="FFFFFF"/>
          <w:lang w:eastAsia="zh-CN"/>
        </w:rPr>
        <w:t>8</w:t>
      </w:r>
      <w:r>
        <w:rPr>
          <w:rFonts w:hint="eastAsia" w:ascii="仿宋" w:hAnsi="仿宋" w:eastAsia="仿宋" w:cs="仿宋"/>
          <w:sz w:val="30"/>
          <w:szCs w:val="30"/>
          <w:shd w:val="clear" w:color="auto" w:fill="FFFFFF"/>
        </w:rPr>
        <w:t>名、二等奖</w:t>
      </w:r>
      <w:r>
        <w:rPr>
          <w:rFonts w:hint="eastAsia" w:ascii="仿宋" w:hAnsi="仿宋" w:eastAsia="仿宋" w:cs="仿宋"/>
          <w:sz w:val="30"/>
          <w:szCs w:val="30"/>
          <w:shd w:val="clear" w:color="auto" w:fill="FFFFFF"/>
          <w:lang w:eastAsia="zh-CN"/>
        </w:rPr>
        <w:t>若干</w:t>
      </w:r>
      <w:r>
        <w:rPr>
          <w:rFonts w:hint="eastAsia" w:ascii="仿宋" w:hAnsi="仿宋" w:eastAsia="仿宋" w:cs="仿宋"/>
          <w:sz w:val="30"/>
          <w:szCs w:val="30"/>
          <w:shd w:val="clear" w:color="auto" w:fill="FFFFFF"/>
        </w:rPr>
        <w:t>名、三等奖</w:t>
      </w:r>
      <w:r>
        <w:rPr>
          <w:rFonts w:hint="eastAsia" w:ascii="仿宋" w:hAnsi="仿宋" w:eastAsia="仿宋" w:cs="仿宋"/>
          <w:sz w:val="30"/>
          <w:szCs w:val="30"/>
          <w:shd w:val="clear" w:color="auto" w:fill="FFFFFF"/>
          <w:lang w:eastAsia="zh-CN"/>
        </w:rPr>
        <w:t>若干</w:t>
      </w:r>
      <w:r>
        <w:rPr>
          <w:rFonts w:hint="eastAsia" w:ascii="仿宋" w:hAnsi="仿宋" w:eastAsia="仿宋" w:cs="仿宋"/>
          <w:sz w:val="30"/>
          <w:szCs w:val="30"/>
          <w:shd w:val="clear" w:color="auto" w:fill="FFFFFF"/>
        </w:rPr>
        <w:t>名。</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ascii="黑体" w:hAnsi="黑体" w:eastAsia="黑体"/>
          <w:sz w:val="30"/>
          <w:szCs w:val="30"/>
          <w:shd w:val="clear" w:color="auto" w:fill="FFFFFF"/>
        </w:rPr>
      </w:pPr>
      <w:r>
        <w:rPr>
          <w:rFonts w:hint="eastAsia" w:ascii="黑体" w:hAnsi="黑体" w:eastAsia="黑体"/>
          <w:sz w:val="30"/>
          <w:szCs w:val="30"/>
          <w:shd w:val="clear" w:color="auto" w:fill="FFFFFF"/>
        </w:rPr>
        <w:t>四、竞赛组委会联系方式</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联系人及电话：</w:t>
      </w:r>
      <w:r>
        <w:rPr>
          <w:rFonts w:hint="eastAsia" w:ascii="仿宋" w:hAnsi="仿宋" w:eastAsia="仿宋" w:cs="仿宋"/>
          <w:sz w:val="30"/>
          <w:szCs w:val="30"/>
          <w:shd w:val="clear" w:color="auto" w:fill="FFFFFF"/>
          <w:lang w:eastAsia="zh-CN"/>
        </w:rPr>
        <w:t>赖馨文</w:t>
      </w:r>
      <w:r>
        <w:rPr>
          <w:rFonts w:hint="default" w:ascii="仿宋" w:hAnsi="仿宋" w:eastAsia="仿宋" w:cs="仿宋"/>
          <w:sz w:val="30"/>
          <w:szCs w:val="30"/>
          <w:shd w:val="clear" w:color="auto" w:fill="FFFFFF"/>
          <w:lang w:val="en-US" w:eastAsia="zh-CN"/>
        </w:rPr>
        <w:t>1</w:t>
      </w:r>
      <w:r>
        <w:rPr>
          <w:rFonts w:hint="default" w:ascii="仿宋" w:hAnsi="仿宋" w:eastAsia="仿宋" w:cs="仿宋"/>
          <w:sz w:val="30"/>
          <w:szCs w:val="30"/>
          <w:shd w:val="clear" w:color="auto" w:fill="FFFFFF"/>
          <w:lang w:val="en-US"/>
        </w:rPr>
        <w:t>8050737623</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张昕睿18169079503，周筱敏15167654376，曾佳发：15306969659</w:t>
      </w:r>
      <w:r>
        <w:rPr>
          <w:rFonts w:hint="eastAsia" w:ascii="仿宋" w:hAnsi="仿宋" w:eastAsia="仿宋" w:cs="仿宋"/>
          <w:sz w:val="30"/>
          <w:szCs w:val="30"/>
          <w:shd w:val="clear" w:color="auto" w:fill="FFFFFF"/>
        </w:rPr>
        <w:t>；大赛QQ交流群</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lang w:val="en-US" w:eastAsia="zh-CN"/>
        </w:rPr>
        <w:t>868434150</w:t>
      </w:r>
      <w:r>
        <w:rPr>
          <w:rFonts w:hint="eastAsia" w:ascii="仿宋" w:hAnsi="仿宋" w:eastAsia="仿宋" w:cs="仿宋"/>
          <w:sz w:val="30"/>
          <w:szCs w:val="30"/>
          <w:shd w:val="clear" w:color="auto" w:fill="FFFFFF"/>
        </w:rPr>
        <w:t>。</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具体信息参见全国“三创赛”官网（www.3chuang.net）</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电子商务，三创未来！诚邀您的参加！</w:t>
      </w:r>
    </w:p>
    <w:p>
      <w:pPr>
        <w:pStyle w:val="2"/>
        <w:pageBreakBefore w:val="0"/>
        <w:kinsoku/>
        <w:wordWrap/>
        <w:overflowPunct/>
        <w:topLinePunct w:val="0"/>
        <w:autoSpaceDE/>
        <w:autoSpaceDN/>
        <w:bidi w:val="0"/>
        <w:adjustRightInd/>
        <w:snapToGrid/>
        <w:spacing w:before="0" w:after="0" w:line="560" w:lineRule="exact"/>
        <w:ind w:firstLine="566" w:firstLineChars="188"/>
        <w:textAlignment w:val="auto"/>
        <w:rPr>
          <w:rFonts w:ascii="黑体" w:hAnsi="黑体" w:eastAsia="黑体"/>
          <w:sz w:val="30"/>
          <w:szCs w:val="30"/>
          <w:shd w:val="clear" w:color="auto" w:fill="FFFFFF"/>
        </w:rPr>
      </w:pPr>
      <w:r>
        <w:rPr>
          <w:rFonts w:hint="eastAsia" w:ascii="黑体" w:hAnsi="黑体" w:eastAsia="黑体"/>
          <w:sz w:val="30"/>
          <w:szCs w:val="30"/>
          <w:shd w:val="clear" w:color="auto" w:fill="FFFFFF"/>
        </w:rPr>
        <w:t>五、其他</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1.成绩优秀者将接受培训并选送参加第</w:t>
      </w:r>
      <w:r>
        <w:rPr>
          <w:rFonts w:hint="eastAsia" w:ascii="仿宋" w:hAnsi="仿宋" w:eastAsia="仿宋" w:cs="仿宋"/>
          <w:sz w:val="30"/>
          <w:szCs w:val="30"/>
          <w:shd w:val="clear" w:color="auto" w:fill="FFFFFF"/>
          <w:lang w:eastAsia="zh-CN"/>
        </w:rPr>
        <w:t>十二届</w:t>
      </w:r>
      <w:r>
        <w:rPr>
          <w:rFonts w:hint="eastAsia" w:ascii="仿宋" w:hAnsi="仿宋" w:eastAsia="仿宋" w:cs="仿宋"/>
          <w:sz w:val="30"/>
          <w:szCs w:val="30"/>
          <w:shd w:val="clear" w:color="auto" w:fill="FFFFFF"/>
        </w:rPr>
        <w:t>全国大学生电子商务“创新、创意及创业”挑战赛（简称“三创赛”）福建赛区选拔赛。</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2.请各学院高度重视此项工作，认真动员学生参赛，以赛促训，以赛促学。</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附件：第</w:t>
      </w:r>
      <w:r>
        <w:rPr>
          <w:rFonts w:hint="eastAsia" w:ascii="仿宋" w:hAnsi="仿宋" w:eastAsia="仿宋" w:cs="仿宋"/>
          <w:sz w:val="30"/>
          <w:szCs w:val="30"/>
          <w:shd w:val="clear" w:color="auto" w:fill="FFFFFF"/>
          <w:lang w:eastAsia="zh-CN"/>
        </w:rPr>
        <w:t>十二届</w:t>
      </w:r>
      <w:r>
        <w:rPr>
          <w:rFonts w:hint="eastAsia" w:ascii="仿宋" w:hAnsi="仿宋" w:eastAsia="仿宋" w:cs="仿宋"/>
          <w:sz w:val="30"/>
          <w:szCs w:val="30"/>
          <w:shd w:val="clear" w:color="auto" w:fill="FFFFFF"/>
        </w:rPr>
        <w:t>全国大学生电子商务“创新、创意及创业”挑战赛校级选拔赛报名表</w:t>
      </w: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_GB2312" w:hAnsi="仿宋_GB2312" w:eastAsia="仿宋_GB2312" w:cs="仿宋_GB2312"/>
          <w:color w:val="000000"/>
          <w:sz w:val="30"/>
          <w:szCs w:val="30"/>
          <w:shd w:val="clear" w:color="auto" w:fill="FFFFFF"/>
        </w:rPr>
      </w:pP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_GB2312" w:hAnsi="仿宋_GB2312" w:eastAsia="仿宋_GB2312" w:cs="仿宋_GB2312"/>
          <w:color w:val="000000"/>
          <w:sz w:val="30"/>
          <w:szCs w:val="30"/>
          <w:shd w:val="clear" w:color="auto" w:fill="FFFFFF"/>
        </w:rPr>
      </w:pPr>
    </w:p>
    <w:p>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仿宋_GB2312" w:hAnsi="仿宋_GB2312" w:eastAsia="仿宋_GB2312" w:cs="仿宋_GB2312"/>
          <w:color w:val="000000"/>
          <w:sz w:val="30"/>
          <w:szCs w:val="30"/>
          <w:shd w:val="clear" w:color="auto" w:fill="FFFFFF"/>
        </w:rPr>
      </w:pPr>
    </w:p>
    <w:p>
      <w:pPr>
        <w:pStyle w:val="6"/>
        <w:pageBreakBefore w:val="0"/>
        <w:widowControl/>
        <w:shd w:val="clear" w:color="auto" w:fill="FFFFFF"/>
        <w:tabs>
          <w:tab w:val="left" w:pos="4962"/>
        </w:tabs>
        <w:kinsoku/>
        <w:wordWrap/>
        <w:overflowPunct/>
        <w:topLinePunct w:val="0"/>
        <w:autoSpaceDE/>
        <w:autoSpaceDN/>
        <w:bidi w:val="0"/>
        <w:adjustRightInd/>
        <w:snapToGrid/>
        <w:spacing w:before="0" w:beforeAutospacing="0" w:after="0" w:afterAutospacing="0" w:line="560" w:lineRule="exact"/>
        <w:ind w:left="420" w:leftChars="200" w:firstLine="600" w:firstLineChars="200"/>
        <w:textAlignment w:val="auto"/>
        <w:rPr>
          <w:rFonts w:ascii="仿宋" w:hAnsi="仿宋" w:eastAsia="仿宋" w:cs="仿宋"/>
          <w:sz w:val="30"/>
          <w:szCs w:val="30"/>
          <w:shd w:val="clear" w:color="auto" w:fill="FFFFFF"/>
        </w:rPr>
      </w:pPr>
      <w:r>
        <w:rPr>
          <w:rFonts w:ascii="仿宋" w:hAnsi="仿宋" w:eastAsia="仿宋" w:cs="仿宋"/>
          <w:sz w:val="30"/>
          <w:szCs w:val="30"/>
          <w:shd w:val="clear" w:color="auto" w:fill="FFFFFF"/>
        </w:rPr>
        <w:tab/>
      </w:r>
      <w:r>
        <w:rPr>
          <w:rFonts w:hint="eastAsia" w:ascii="仿宋" w:hAnsi="仿宋" w:eastAsia="仿宋" w:cs="仿宋"/>
          <w:sz w:val="30"/>
          <w:szCs w:val="30"/>
          <w:shd w:val="clear" w:color="auto" w:fill="FFFFFF"/>
        </w:rPr>
        <w:t>泉州师范学院教务处</w:t>
      </w:r>
    </w:p>
    <w:p>
      <w:pPr>
        <w:pStyle w:val="6"/>
        <w:pageBreakBefore w:val="0"/>
        <w:widowControl/>
        <w:shd w:val="clear" w:color="auto" w:fill="FFFFFF"/>
        <w:tabs>
          <w:tab w:val="left" w:pos="5103"/>
        </w:tabs>
        <w:kinsoku/>
        <w:wordWrap/>
        <w:overflowPunct/>
        <w:topLinePunct w:val="0"/>
        <w:autoSpaceDE/>
        <w:autoSpaceDN/>
        <w:bidi w:val="0"/>
        <w:adjustRightInd/>
        <w:snapToGrid/>
        <w:spacing w:before="0" w:beforeAutospacing="0" w:after="0" w:afterAutospacing="0" w:line="560" w:lineRule="exact"/>
        <w:ind w:left="420" w:leftChars="200" w:firstLine="600" w:firstLineChars="200"/>
        <w:textAlignment w:val="auto"/>
        <w:rPr>
          <w:rFonts w:ascii="仿宋" w:hAnsi="仿宋" w:eastAsia="仿宋" w:cs="仿宋"/>
          <w:sz w:val="30"/>
          <w:szCs w:val="30"/>
          <w:shd w:val="clear" w:color="auto" w:fill="FFFFFF"/>
        </w:rPr>
      </w:pPr>
      <w:r>
        <w:rPr>
          <w:rFonts w:ascii="仿宋" w:hAnsi="仿宋" w:eastAsia="仿宋" w:cs="仿宋"/>
          <w:sz w:val="30"/>
          <w:szCs w:val="30"/>
          <w:shd w:val="clear" w:color="auto" w:fill="FFFFFF"/>
        </w:rPr>
        <w:tab/>
      </w:r>
      <w:r>
        <w:rPr>
          <w:rFonts w:hint="eastAsia" w:ascii="仿宋" w:hAnsi="仿宋" w:eastAsia="仿宋" w:cs="仿宋"/>
          <w:sz w:val="30"/>
          <w:szCs w:val="30"/>
          <w:shd w:val="clear" w:color="auto" w:fill="FFFFFF"/>
        </w:rPr>
        <w:t>20</w:t>
      </w:r>
      <w:r>
        <w:rPr>
          <w:rFonts w:hint="eastAsia" w:ascii="仿宋" w:hAnsi="仿宋" w:eastAsia="仿宋" w:cs="仿宋"/>
          <w:sz w:val="30"/>
          <w:szCs w:val="30"/>
          <w:shd w:val="clear" w:color="auto" w:fill="FFFFFF"/>
          <w:lang w:val="en-US" w:eastAsia="zh-CN"/>
        </w:rPr>
        <w:t>21</w:t>
      </w:r>
      <w:r>
        <w:rPr>
          <w:rFonts w:hint="eastAsia" w:ascii="仿宋" w:hAnsi="仿宋" w:eastAsia="仿宋" w:cs="仿宋"/>
          <w:sz w:val="30"/>
          <w:szCs w:val="30"/>
          <w:shd w:val="clear" w:color="auto" w:fill="FFFFFF"/>
        </w:rPr>
        <w:t>年1</w:t>
      </w:r>
      <w:r>
        <w:rPr>
          <w:rFonts w:hint="eastAsia" w:ascii="仿宋" w:hAnsi="仿宋" w:eastAsia="仿宋" w:cs="仿宋"/>
          <w:sz w:val="30"/>
          <w:szCs w:val="30"/>
          <w:shd w:val="clear" w:color="auto" w:fill="FFFFFF"/>
          <w:lang w:val="en-US" w:eastAsia="zh-CN"/>
        </w:rPr>
        <w:t>1</w:t>
      </w:r>
      <w:r>
        <w:rPr>
          <w:rFonts w:hint="eastAsia" w:ascii="仿宋" w:hAnsi="仿宋" w:eastAsia="仿宋" w:cs="仿宋"/>
          <w:sz w:val="30"/>
          <w:szCs w:val="30"/>
          <w:shd w:val="clear" w:color="auto" w:fill="FFFFFF"/>
        </w:rPr>
        <w:t>月</w:t>
      </w:r>
      <w:r>
        <w:rPr>
          <w:rFonts w:hint="eastAsia" w:ascii="仿宋" w:hAnsi="仿宋" w:eastAsia="仿宋" w:cs="仿宋"/>
          <w:sz w:val="30"/>
          <w:szCs w:val="30"/>
          <w:shd w:val="clear" w:color="auto" w:fill="FFFFFF"/>
          <w:lang w:val="en-US" w:eastAsia="zh-CN"/>
        </w:rPr>
        <w:t>15</w:t>
      </w:r>
      <w:r>
        <w:rPr>
          <w:rFonts w:hint="eastAsia" w:ascii="仿宋" w:hAnsi="仿宋" w:eastAsia="仿宋" w:cs="仿宋"/>
          <w:sz w:val="30"/>
          <w:szCs w:val="30"/>
          <w:shd w:val="clear" w:color="auto" w:fill="FFFFFF"/>
        </w:rPr>
        <w:t>日</w:t>
      </w:r>
    </w:p>
    <w:p>
      <w:pPr>
        <w:pStyle w:val="6"/>
        <w:widowControl/>
        <w:shd w:val="clear" w:color="auto" w:fill="FFFFFF"/>
        <w:tabs>
          <w:tab w:val="left" w:pos="4962"/>
        </w:tabs>
        <w:spacing w:before="0" w:beforeAutospacing="0" w:after="0" w:afterAutospacing="0" w:line="560" w:lineRule="exact"/>
        <w:ind w:firstLine="600" w:firstLineChars="200"/>
        <w:rPr>
          <w:rFonts w:ascii="仿宋" w:hAnsi="仿宋" w:eastAsia="仿宋" w:cs="仿宋"/>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ind w:firstLine="600" w:firstLineChars="200"/>
        <w:rPr>
          <w:rFonts w:ascii="仿宋" w:hAnsi="仿宋" w:eastAsia="仿宋" w:cs="仿宋"/>
          <w:color w:val="000000"/>
          <w:sz w:val="30"/>
          <w:szCs w:val="30"/>
          <w:shd w:val="clear" w:color="auto" w:fill="FFFFFF"/>
        </w:rPr>
      </w:pPr>
    </w:p>
    <w:p>
      <w:pPr>
        <w:pStyle w:val="6"/>
        <w:widowControl/>
        <w:shd w:val="clear" w:color="auto" w:fill="FFFFFF"/>
        <w:spacing w:before="0" w:beforeAutospacing="0" w:after="0" w:afterAutospacing="0" w:line="560" w:lineRule="exact"/>
        <w:rPr>
          <w:rFonts w:ascii="仿宋" w:hAnsi="仿宋" w:eastAsia="仿宋" w:cs="仿宋"/>
          <w:color w:val="000000"/>
          <w:sz w:val="30"/>
          <w:szCs w:val="30"/>
          <w:shd w:val="clear" w:color="auto" w:fill="FFFFFF"/>
        </w:rPr>
      </w:pPr>
    </w:p>
    <w:tbl>
      <w:tblPr>
        <w:tblStyle w:val="7"/>
        <w:tblW w:w="85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5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498" w:hRule="atLeast"/>
        </w:trPr>
        <w:tc>
          <w:tcPr>
            <w:tcW w:w="8520" w:type="dxa"/>
            <w:tcBorders>
              <w:top w:val="single" w:color="auto" w:sz="12" w:space="0"/>
              <w:bottom w:val="single" w:color="auto" w:sz="12" w:space="0"/>
            </w:tcBorders>
          </w:tcPr>
          <w:p>
            <w:pPr>
              <w:widowControl/>
              <w:spacing w:line="500" w:lineRule="exact"/>
              <w:ind w:firstLine="300" w:firstLineChars="100"/>
              <w:rPr>
                <w:rFonts w:ascii="仿宋_GB2312" w:hAnsi="仿宋_GB2312" w:eastAsia="仿宋_GB2312" w:cs="仿宋_GB2312"/>
                <w:kern w:val="0"/>
                <w:sz w:val="28"/>
                <w:szCs w:val="28"/>
              </w:rPr>
            </w:pPr>
            <w:r>
              <w:rPr>
                <w:rFonts w:hint="eastAsia" w:ascii="仿宋_GB2312" w:hAnsi="仿宋_GB2312" w:eastAsia="仿宋_GB2312" w:cs="仿宋_GB2312"/>
                <w:sz w:val="30"/>
                <w:szCs w:val="30"/>
              </w:rPr>
              <w:t xml:space="preserve">泉州师范学院教务处　　　　 </w:t>
            </w:r>
            <w:r>
              <w:rPr>
                <w:rFonts w:hint="eastAsia" w:ascii="仿宋_GB2312" w:hAnsi="仿宋_GB2312" w:eastAsia="仿宋_GB2312" w:cs="仿宋_GB2312"/>
                <w:sz w:val="30"/>
                <w:szCs w:val="30"/>
                <w:lang w:val="en-US" w:eastAsia="zh-CN"/>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kern w:val="0"/>
                <w:sz w:val="30"/>
                <w:szCs w:val="30"/>
                <w:lang w:val="en-US" w:eastAsia="zh-CN"/>
              </w:rPr>
              <w:t>2021</w:t>
            </w:r>
            <w:r>
              <w:rPr>
                <w:rFonts w:hint="eastAsia" w:ascii="仿宋_GB2312" w:hAnsi="仿宋_GB2312" w:eastAsia="仿宋_GB2312" w:cs="仿宋_GB2312"/>
                <w:kern w:val="0"/>
                <w:sz w:val="30"/>
                <w:szCs w:val="30"/>
              </w:rPr>
              <w:t>年1</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5日</w:t>
            </w:r>
            <w:r>
              <w:rPr>
                <w:rFonts w:hint="eastAsia" w:ascii="仿宋_GB2312" w:hAnsi="仿宋_GB2312" w:eastAsia="仿宋_GB2312" w:cs="仿宋_GB2312"/>
                <w:sz w:val="30"/>
                <w:szCs w:val="30"/>
              </w:rPr>
              <w:t>印发</w:t>
            </w:r>
          </w:p>
        </w:tc>
      </w:tr>
    </w:tbl>
    <w:p>
      <w:pPr>
        <w:pStyle w:val="6"/>
        <w:widowControl/>
        <w:shd w:val="clear" w:color="auto" w:fill="FFFFFF"/>
        <w:spacing w:before="0" w:beforeAutospacing="0" w:after="0" w:afterAutospacing="0" w:line="560" w:lineRule="exact"/>
        <w:rPr>
          <w:rFonts w:ascii="黑体" w:hAnsi="宋体" w:eastAsia="黑体"/>
          <w:b/>
          <w:bCs/>
          <w:sz w:val="32"/>
          <w:szCs w:val="32"/>
        </w:rPr>
      </w:pPr>
      <w:r>
        <w:rPr>
          <w:rFonts w:ascii="仿宋" w:hAnsi="仿宋" w:eastAsia="仿宋" w:cs="仿宋"/>
          <w:color w:val="000000"/>
          <w:sz w:val="28"/>
          <w:szCs w:val="28"/>
          <w:shd w:val="clear" w:color="auto" w:fill="FFFFFF"/>
        </w:rPr>
        <w:br w:type="page"/>
      </w:r>
      <w:r>
        <w:rPr>
          <w:rFonts w:hint="eastAsia" w:ascii="黑体" w:hAnsi="宋体" w:eastAsia="黑体"/>
          <w:b/>
          <w:bCs/>
          <w:sz w:val="32"/>
          <w:szCs w:val="32"/>
        </w:rPr>
        <w:t>附件：</w:t>
      </w:r>
    </w:p>
    <w:p>
      <w:pPr>
        <w:jc w:val="center"/>
        <w:rPr>
          <w:rFonts w:ascii="方正小标宋简体" w:hAnsi="方正小标宋简体" w:eastAsia="方正小标宋简体" w:cs="方正小标宋简体"/>
          <w:b/>
          <w:kern w:val="0"/>
          <w:sz w:val="30"/>
          <w:szCs w:val="30"/>
        </w:rPr>
      </w:pPr>
      <w:r>
        <w:rPr>
          <w:rFonts w:hint="eastAsia" w:ascii="方正小标宋简体" w:hAnsi="方正小标宋简体" w:eastAsia="方正小标宋简体" w:cs="方正小标宋简体"/>
          <w:b/>
          <w:kern w:val="0"/>
          <w:sz w:val="30"/>
          <w:szCs w:val="30"/>
        </w:rPr>
        <w:t>泉州师范学院第</w:t>
      </w:r>
      <w:r>
        <w:rPr>
          <w:rFonts w:hint="eastAsia" w:ascii="方正小标宋简体" w:hAnsi="方正小标宋简体" w:eastAsia="方正小标宋简体" w:cs="方正小标宋简体"/>
          <w:b/>
          <w:kern w:val="0"/>
          <w:sz w:val="30"/>
          <w:szCs w:val="30"/>
          <w:lang w:eastAsia="zh-CN"/>
        </w:rPr>
        <w:t>十二届</w:t>
      </w:r>
      <w:r>
        <w:rPr>
          <w:rFonts w:hint="eastAsia" w:ascii="方正小标宋简体" w:hAnsi="方正小标宋简体" w:eastAsia="方正小标宋简体" w:cs="方正小标宋简体"/>
          <w:b/>
          <w:kern w:val="0"/>
          <w:sz w:val="30"/>
          <w:szCs w:val="30"/>
        </w:rPr>
        <w:t>电子商务“创新、创意及创业”挑战赛</w:t>
      </w:r>
    </w:p>
    <w:p>
      <w:pPr>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b/>
          <w:kern w:val="0"/>
          <w:sz w:val="30"/>
          <w:szCs w:val="30"/>
        </w:rPr>
        <w:t>暨全国赛校级选拔赛报名表</w:t>
      </w:r>
    </w:p>
    <w:tbl>
      <w:tblPr>
        <w:tblStyle w:val="7"/>
        <w:tblW w:w="9326" w:type="dxa"/>
        <w:jc w:val="center"/>
        <w:tblLayout w:type="fixed"/>
        <w:tblCellMar>
          <w:top w:w="0" w:type="dxa"/>
          <w:left w:w="108" w:type="dxa"/>
          <w:bottom w:w="0" w:type="dxa"/>
          <w:right w:w="108" w:type="dxa"/>
        </w:tblCellMar>
      </w:tblPr>
      <w:tblGrid>
        <w:gridCol w:w="1272"/>
        <w:gridCol w:w="1482"/>
        <w:gridCol w:w="963"/>
        <w:gridCol w:w="1026"/>
        <w:gridCol w:w="1848"/>
        <w:gridCol w:w="1367"/>
        <w:gridCol w:w="1368"/>
      </w:tblGrid>
      <w:tr>
        <w:tblPrEx>
          <w:tblCellMar>
            <w:top w:w="0" w:type="dxa"/>
            <w:left w:w="108" w:type="dxa"/>
            <w:bottom w:w="0" w:type="dxa"/>
            <w:right w:w="108" w:type="dxa"/>
          </w:tblCellMar>
        </w:tblPrEx>
        <w:trPr>
          <w:trHeight w:val="328" w:hRule="atLeast"/>
          <w:jc w:val="center"/>
        </w:trPr>
        <w:tc>
          <w:tcPr>
            <w:tcW w:w="9326" w:type="dxa"/>
            <w:gridSpan w:val="7"/>
            <w:tcBorders>
              <w:top w:val="nil"/>
              <w:left w:val="nil"/>
              <w:bottom w:val="nil"/>
              <w:right w:val="nil"/>
            </w:tcBorders>
            <w:vAlign w:val="center"/>
          </w:tcPr>
          <w:p>
            <w:pPr>
              <w:widowControl/>
              <w:tabs>
                <w:tab w:val="left" w:pos="5916"/>
                <w:tab w:val="left" w:pos="7032"/>
                <w:tab w:val="left" w:pos="8196"/>
              </w:tabs>
              <w:spacing w:line="0" w:lineRule="atLeast"/>
              <w:jc w:val="center"/>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年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月 </w:t>
            </w:r>
            <w:r>
              <w:rPr>
                <w:rFonts w:ascii="仿宋_GB2312" w:hAnsi="宋体" w:eastAsia="仿宋_GB2312" w:cs="宋体"/>
                <w:kern w:val="0"/>
                <w:sz w:val="24"/>
              </w:rPr>
              <w:t xml:space="preserve">  </w:t>
            </w:r>
            <w:r>
              <w:rPr>
                <w:rFonts w:hint="eastAsia" w:ascii="仿宋_GB2312" w:hAnsi="宋体" w:eastAsia="仿宋_GB2312" w:cs="宋体"/>
                <w:kern w:val="0"/>
                <w:sz w:val="24"/>
              </w:rPr>
              <w:t>日</w:t>
            </w:r>
          </w:p>
        </w:tc>
      </w:tr>
      <w:tr>
        <w:tblPrEx>
          <w:tblCellMar>
            <w:top w:w="0" w:type="dxa"/>
            <w:left w:w="108" w:type="dxa"/>
            <w:bottom w:w="0" w:type="dxa"/>
            <w:right w:w="108" w:type="dxa"/>
          </w:tblCellMar>
        </w:tblPrEx>
        <w:trPr>
          <w:trHeight w:val="422"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参赛学院</w:t>
            </w:r>
          </w:p>
        </w:tc>
        <w:tc>
          <w:tcPr>
            <w:tcW w:w="8054" w:type="dxa"/>
            <w:gridSpan w:val="6"/>
            <w:tcBorders>
              <w:top w:val="single" w:color="auto" w:sz="4" w:space="0"/>
              <w:left w:val="nil"/>
              <w:bottom w:val="single" w:color="auto" w:sz="4" w:space="0"/>
              <w:right w:val="single" w:color="000000"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17" w:hRule="atLeast"/>
          <w:jc w:val="center"/>
        </w:trPr>
        <w:tc>
          <w:tcPr>
            <w:tcW w:w="1272"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团队名称</w:t>
            </w:r>
          </w:p>
        </w:tc>
        <w:tc>
          <w:tcPr>
            <w:tcW w:w="8054" w:type="dxa"/>
            <w:gridSpan w:val="6"/>
            <w:tcBorders>
              <w:top w:val="single" w:color="auto" w:sz="4" w:space="0"/>
              <w:left w:val="nil"/>
              <w:bottom w:val="nil"/>
              <w:right w:val="single" w:color="000000"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02" w:hRule="atLeast"/>
          <w:jc w:val="center"/>
        </w:trPr>
        <w:tc>
          <w:tcPr>
            <w:tcW w:w="1272"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成果名称</w:t>
            </w:r>
          </w:p>
        </w:tc>
        <w:tc>
          <w:tcPr>
            <w:tcW w:w="8054" w:type="dxa"/>
            <w:gridSpan w:val="6"/>
            <w:tcBorders>
              <w:top w:val="single" w:color="auto" w:sz="4" w:space="0"/>
              <w:left w:val="nil"/>
              <w:bottom w:val="single" w:color="auto" w:sz="4" w:space="0"/>
              <w:right w:val="single" w:color="000000"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02" w:hRule="atLeast"/>
          <w:jc w:val="center"/>
        </w:trPr>
        <w:tc>
          <w:tcPr>
            <w:tcW w:w="1272"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参赛类型</w:t>
            </w:r>
          </w:p>
        </w:tc>
        <w:tc>
          <w:tcPr>
            <w:tcW w:w="8054" w:type="dxa"/>
            <w:gridSpan w:val="6"/>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ascii="仿宋_GB2312" w:hAnsi="宋体" w:eastAsia="仿宋_GB2312" w:cs="宋体"/>
                <w:color w:val="000000"/>
                <w:kern w:val="0"/>
                <w:sz w:val="24"/>
              </w:rPr>
              <w:t>1</w:t>
            </w:r>
            <w:r>
              <w:rPr>
                <w:rFonts w:hint="eastAsia" w:ascii="仿宋_GB2312" w:hAnsi="宋体" w:eastAsia="仿宋_GB2312" w:cs="宋体"/>
                <w:color w:val="000000"/>
                <w:kern w:val="0"/>
                <w:sz w:val="24"/>
              </w:rPr>
              <w:t>．学生队（）</w:t>
            </w:r>
            <w:r>
              <w:rPr>
                <w:rFonts w:ascii="仿宋_GB2312" w:hAnsi="宋体" w:eastAsia="仿宋_GB2312" w:cs="宋体"/>
                <w:color w:val="000000"/>
                <w:kern w:val="0"/>
                <w:sz w:val="24"/>
              </w:rPr>
              <w:t>2.</w:t>
            </w:r>
            <w:r>
              <w:rPr>
                <w:rFonts w:hint="eastAsia" w:ascii="仿宋_GB2312" w:hAnsi="宋体" w:eastAsia="仿宋_GB2312" w:cs="宋体"/>
                <w:color w:val="000000"/>
                <w:kern w:val="0"/>
                <w:sz w:val="24"/>
              </w:rPr>
              <w:t>师生混合队（）</w:t>
            </w:r>
          </w:p>
        </w:tc>
      </w:tr>
      <w:tr>
        <w:tblPrEx>
          <w:tblCellMar>
            <w:top w:w="0" w:type="dxa"/>
            <w:left w:w="108" w:type="dxa"/>
            <w:bottom w:w="0" w:type="dxa"/>
            <w:right w:w="108" w:type="dxa"/>
          </w:tblCellMar>
        </w:tblPrEx>
        <w:trPr>
          <w:trHeight w:val="388" w:hRule="atLeast"/>
          <w:jc w:val="center"/>
        </w:trPr>
        <w:tc>
          <w:tcPr>
            <w:tcW w:w="127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团队成员</w:t>
            </w: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年级</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系、专业</w:t>
            </w: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学号</w:t>
            </w: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w:t>
            </w:r>
          </w:p>
        </w:tc>
      </w:tr>
      <w:tr>
        <w:tblPrEx>
          <w:tblCellMar>
            <w:top w:w="0" w:type="dxa"/>
            <w:left w:w="108" w:type="dxa"/>
            <w:bottom w:w="0" w:type="dxa"/>
            <w:right w:w="108" w:type="dxa"/>
          </w:tblCellMar>
        </w:tblPrEx>
        <w:trPr>
          <w:trHeight w:val="358"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58"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58"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58"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i/>
                <w:kern w:val="0"/>
                <w:sz w:val="24"/>
              </w:rPr>
            </w:pP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58"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963"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26"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7"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8"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06" w:hRule="atLeast"/>
          <w:jc w:val="center"/>
        </w:trPr>
        <w:tc>
          <w:tcPr>
            <w:tcW w:w="1272" w:type="dxa"/>
            <w:vMerge w:val="restart"/>
            <w:tcBorders>
              <w:top w:val="nil"/>
              <w:left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指导教师</w:t>
            </w:r>
          </w:p>
        </w:tc>
        <w:tc>
          <w:tcPr>
            <w:tcW w:w="3471" w:type="dxa"/>
            <w:gridSpan w:val="3"/>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姓名</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研究方向</w:t>
            </w:r>
          </w:p>
        </w:tc>
        <w:tc>
          <w:tcPr>
            <w:tcW w:w="273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职称</w:t>
            </w:r>
          </w:p>
        </w:tc>
      </w:tr>
      <w:tr>
        <w:tblPrEx>
          <w:tblCellMar>
            <w:top w:w="0" w:type="dxa"/>
            <w:left w:w="108" w:type="dxa"/>
            <w:bottom w:w="0" w:type="dxa"/>
            <w:right w:w="108" w:type="dxa"/>
          </w:tblCellMar>
        </w:tblPrEx>
        <w:trPr>
          <w:trHeight w:val="612" w:hRule="atLeast"/>
          <w:jc w:val="center"/>
        </w:trPr>
        <w:tc>
          <w:tcPr>
            <w:tcW w:w="1272" w:type="dxa"/>
            <w:vMerge w:val="continue"/>
            <w:tcBorders>
              <w:left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3471" w:type="dxa"/>
            <w:gridSpan w:val="3"/>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bdr w:val="single" w:color="auto" w:sz="4" w:space="0"/>
              </w:rPr>
            </w:pPr>
            <w:r>
              <w:rPr>
                <w:rFonts w:hint="eastAsia" w:ascii="仿宋_GB2312" w:hAnsi="宋体" w:eastAsia="仿宋_GB2312" w:cs="宋体"/>
                <w:kern w:val="0"/>
                <w:sz w:val="24"/>
                <w:bdr w:val="single" w:color="auto" w:sz="4" w:space="0"/>
              </w:rPr>
              <w:t>　</w:t>
            </w:r>
          </w:p>
        </w:tc>
        <w:tc>
          <w:tcPr>
            <w:tcW w:w="273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bdr w:val="single" w:color="auto" w:sz="4" w:space="0"/>
              </w:rPr>
            </w:pPr>
            <w:r>
              <w:rPr>
                <w:rFonts w:hint="eastAsia" w:ascii="仿宋_GB2312" w:hAnsi="宋体" w:eastAsia="仿宋_GB2312" w:cs="宋体"/>
                <w:kern w:val="0"/>
                <w:sz w:val="24"/>
                <w:bdr w:val="single" w:color="auto" w:sz="4" w:space="0"/>
              </w:rPr>
              <w:t>　</w:t>
            </w:r>
          </w:p>
        </w:tc>
      </w:tr>
      <w:tr>
        <w:tblPrEx>
          <w:tblCellMar>
            <w:top w:w="0" w:type="dxa"/>
            <w:left w:w="108" w:type="dxa"/>
            <w:bottom w:w="0" w:type="dxa"/>
            <w:right w:w="108" w:type="dxa"/>
          </w:tblCellMar>
        </w:tblPrEx>
        <w:trPr>
          <w:trHeight w:val="431" w:hRule="atLeast"/>
          <w:jc w:val="center"/>
        </w:trPr>
        <w:tc>
          <w:tcPr>
            <w:tcW w:w="1272" w:type="dxa"/>
            <w:vMerge w:val="continue"/>
            <w:tcBorders>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3471" w:type="dxa"/>
            <w:gridSpan w:val="3"/>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p>
        </w:tc>
        <w:tc>
          <w:tcPr>
            <w:tcW w:w="184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bdr w:val="single" w:color="auto" w:sz="4" w:space="0"/>
              </w:rPr>
            </w:pPr>
          </w:p>
        </w:tc>
        <w:tc>
          <w:tcPr>
            <w:tcW w:w="273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bdr w:val="single" w:color="auto" w:sz="4" w:space="0"/>
              </w:rPr>
            </w:pPr>
          </w:p>
        </w:tc>
      </w:tr>
      <w:tr>
        <w:tblPrEx>
          <w:tblCellMar>
            <w:top w:w="0" w:type="dxa"/>
            <w:left w:w="108" w:type="dxa"/>
            <w:bottom w:w="0" w:type="dxa"/>
            <w:right w:w="108" w:type="dxa"/>
          </w:tblCellMar>
        </w:tblPrEx>
        <w:trPr>
          <w:trHeight w:val="624" w:hRule="atLeast"/>
          <w:jc w:val="center"/>
        </w:trPr>
        <w:tc>
          <w:tcPr>
            <w:tcW w:w="1272"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团队联系方式</w:t>
            </w:r>
          </w:p>
        </w:tc>
        <w:tc>
          <w:tcPr>
            <w:tcW w:w="148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联系人姓名</w:t>
            </w:r>
          </w:p>
        </w:tc>
        <w:tc>
          <w:tcPr>
            <w:tcW w:w="1989" w:type="dxa"/>
            <w:gridSpan w:val="2"/>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458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电子邮箱</w:t>
            </w:r>
          </w:p>
        </w:tc>
      </w:tr>
      <w:tr>
        <w:tblPrEx>
          <w:tblCellMar>
            <w:top w:w="0" w:type="dxa"/>
            <w:left w:w="108" w:type="dxa"/>
            <w:bottom w:w="0" w:type="dxa"/>
            <w:right w:w="108" w:type="dxa"/>
          </w:tblCellMar>
        </w:tblPrEx>
        <w:trPr>
          <w:trHeight w:val="412" w:hRule="atLeast"/>
          <w:jc w:val="center"/>
        </w:trPr>
        <w:tc>
          <w:tcPr>
            <w:tcW w:w="1272"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989" w:type="dxa"/>
            <w:gridSpan w:val="2"/>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458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63" w:hRule="atLeast"/>
          <w:jc w:val="center"/>
        </w:trPr>
        <w:tc>
          <w:tcPr>
            <w:tcW w:w="1272"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1482" w:type="dxa"/>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89" w:type="dxa"/>
            <w:gridSpan w:val="2"/>
            <w:tcBorders>
              <w:top w:val="nil"/>
              <w:left w:val="nil"/>
              <w:bottom w:val="single" w:color="auto" w:sz="4" w:space="0"/>
              <w:right w:val="single" w:color="auto"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583" w:type="dxa"/>
            <w:gridSpan w:val="3"/>
            <w:tcBorders>
              <w:top w:val="single" w:color="auto" w:sz="4" w:space="0"/>
              <w:left w:val="nil"/>
              <w:bottom w:val="single" w:color="auto" w:sz="4" w:space="0"/>
              <w:right w:val="single" w:color="000000" w:sz="4" w:space="0"/>
            </w:tcBorders>
            <w:vAlign w:val="center"/>
          </w:tcPr>
          <w:p>
            <w:pPr>
              <w:widowControl/>
              <w:spacing w:line="0" w:lineRule="atLeas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jc w:val="center"/>
        </w:trPr>
        <w:tc>
          <w:tcPr>
            <w:tcW w:w="127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作品介绍</w:t>
            </w:r>
            <w:r>
              <w:rPr>
                <w:rFonts w:ascii="仿宋_GB2312" w:hAnsi="宋体" w:eastAsia="仿宋_GB2312" w:cs="宋体"/>
                <w:color w:val="000000"/>
                <w:kern w:val="0"/>
                <w:sz w:val="24"/>
              </w:rPr>
              <w:t>(200</w:t>
            </w:r>
            <w:r>
              <w:rPr>
                <w:rFonts w:hint="eastAsia" w:ascii="仿宋_GB2312" w:hAnsi="宋体" w:eastAsia="仿宋_GB2312" w:cs="宋体"/>
                <w:color w:val="000000"/>
                <w:kern w:val="0"/>
                <w:sz w:val="24"/>
              </w:rPr>
              <w:t>个字以内</w:t>
            </w:r>
            <w:r>
              <w:rPr>
                <w:rFonts w:ascii="仿宋_GB2312" w:hAnsi="宋体" w:eastAsia="仿宋_GB2312" w:cs="宋体"/>
                <w:color w:val="000000"/>
                <w:kern w:val="0"/>
                <w:sz w:val="24"/>
              </w:rPr>
              <w:t>)</w:t>
            </w:r>
          </w:p>
        </w:tc>
        <w:tc>
          <w:tcPr>
            <w:tcW w:w="8054"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_GB2312" w:hAnsi="宋体" w:eastAsia="仿宋_GB2312" w:cs="宋体"/>
                <w:kern w:val="0"/>
                <w:sz w:val="24"/>
              </w:rPr>
            </w:pPr>
          </w:p>
        </w:tc>
      </w:tr>
      <w:tr>
        <w:tblPrEx>
          <w:tblCellMar>
            <w:top w:w="0" w:type="dxa"/>
            <w:left w:w="108" w:type="dxa"/>
            <w:bottom w:w="0" w:type="dxa"/>
            <w:right w:w="108" w:type="dxa"/>
          </w:tblCellMar>
        </w:tblPrEx>
        <w:trPr>
          <w:trHeight w:val="624"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8054"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1845" w:hRule="atLeast"/>
          <w:jc w:val="center"/>
        </w:trPr>
        <w:tc>
          <w:tcPr>
            <w:tcW w:w="127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000000"/>
                <w:kern w:val="0"/>
                <w:sz w:val="24"/>
              </w:rPr>
            </w:pPr>
          </w:p>
        </w:tc>
        <w:tc>
          <w:tcPr>
            <w:tcW w:w="8054"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kern w:val="0"/>
                <w:sz w:val="24"/>
              </w:rPr>
            </w:pPr>
          </w:p>
        </w:tc>
      </w:tr>
    </w:tbl>
    <w:p>
      <w:pPr>
        <w:spacing w:line="500" w:lineRule="exact"/>
        <w:rPr>
          <w:rFonts w:ascii="黑体" w:hAnsi="宋体" w:eastAsia="黑体" w:cs="黑体"/>
          <w:b/>
          <w:kern w:val="0"/>
          <w:sz w:val="32"/>
          <w:szCs w:val="32"/>
        </w:rPr>
      </w:pPr>
      <w:r>
        <w:rPr>
          <w:rFonts w:hint="eastAsia" w:ascii="黑体" w:hAnsi="宋体" w:eastAsia="黑体" w:cs="黑体"/>
          <w:b/>
          <w:kern w:val="0"/>
          <w:sz w:val="32"/>
          <w:szCs w:val="32"/>
        </w:rPr>
        <w:t>说明：提交电子表格</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Bahnschrift SemiBold">
    <w:panose1 w:val="020B0502040204020203"/>
    <w:charset w:val="00"/>
    <w:family w:val="auto"/>
    <w:pitch w:val="default"/>
    <w:sig w:usb0="A00002C7" w:usb1="00000002" w:usb2="00000000" w:usb3="00000000" w:csb0="2000019F" w:csb1="00000000"/>
  </w:font>
  <w:font w:name="Bell MT">
    <w:panose1 w:val="020205030603050203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ahnschrift Light Condensed">
    <w:panose1 w:val="020B0502040204020203"/>
    <w:charset w:val="00"/>
    <w:family w:val="auto"/>
    <w:pitch w:val="default"/>
    <w:sig w:usb0="A00002C7" w:usb1="00000002" w:usb2="00000000" w:usb3="00000000" w:csb0="2000019F" w:csb1="00000000"/>
  </w:font>
  <w:font w:name="Agency FB">
    <w:panose1 w:val="020B0503020202020204"/>
    <w:charset w:val="00"/>
    <w:family w:val="auto"/>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3">
    <w:panose1 w:val="05040102010807070707"/>
    <w:charset w:val="00"/>
    <w:family w:val="auto"/>
    <w:pitch w:val="default"/>
    <w:sig w:usb0="00000000" w:usb1="00000000" w:usb2="00000000" w:usb3="00000000" w:csb0="80000000" w:csb1="00000000"/>
  </w:font>
  <w:font w:name="Yu Gothic Light">
    <w:panose1 w:val="020B0300000000000000"/>
    <w:charset w:val="80"/>
    <w:family w:val="auto"/>
    <w:pitch w:val="default"/>
    <w:sig w:usb0="E00002FF" w:usb1="2AC7FDFF" w:usb2="00000016" w:usb3="00000000" w:csb0="2002009F" w:csb1="00000000"/>
  </w:font>
  <w:font w:name="MT Extra">
    <w:panose1 w:val="05050102010205020202"/>
    <w:charset w:val="00"/>
    <w:family w:val="auto"/>
    <w:pitch w:val="default"/>
    <w:sig w:usb0="80000000" w:usb1="00000000" w:usb2="00000000" w:usb3="00000000" w:csb0="00000000" w:csb1="00000000"/>
  </w:font>
  <w:font w:name="MS Reference Sans Serif">
    <w:panose1 w:val="020B0604030504040204"/>
    <w:charset w:val="00"/>
    <w:family w:val="auto"/>
    <w:pitch w:val="default"/>
    <w:sig w:usb0="00000287" w:usb1="00000000" w:usb2="00000000" w:usb3="00000000" w:csb0="2000019F" w:csb1="00000000"/>
  </w:font>
  <w:font w:name="Modern No. 20">
    <w:panose1 w:val="02070704070505020303"/>
    <w:charset w:val="00"/>
    <w:family w:val="auto"/>
    <w:pitch w:val="default"/>
    <w:sig w:usb0="00000003" w:usb1="00000000" w:usb2="00000000" w:usb3="00000000" w:csb0="20000001" w:csb1="00000000"/>
  </w:font>
  <w:font w:name="Microsoft Uighur">
    <w:panose1 w:val="02000000000000000000"/>
    <w:charset w:val="00"/>
    <w:family w:val="auto"/>
    <w:pitch w:val="default"/>
    <w:sig w:usb0="80002023" w:usb1="80000002" w:usb2="00000008" w:usb3="00000000" w:csb0="00000041" w:csb1="0000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Javanese Text">
    <w:panose1 w:val="02000000000000000000"/>
    <w:charset w:val="00"/>
    <w:family w:val="auto"/>
    <w:pitch w:val="default"/>
    <w:sig w:usb0="80000003" w:usb1="00002000" w:usb2="00000000" w:usb3="00000000" w:csb0="00000001" w:csb1="00000000"/>
  </w:font>
  <w:font w:name="Harrington">
    <w:panose1 w:val="04040505050A02020702"/>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Forte">
    <w:panose1 w:val="03060902040502070203"/>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Consolas">
    <w:panose1 w:val="020B0609020204030204"/>
    <w:charset w:val="00"/>
    <w:family w:val="auto"/>
    <w:pitch w:val="default"/>
    <w:sig w:usb0="E00006FF" w:usb1="0000FCFF" w:usb2="00000001" w:usb3="00000000" w:csb0="6000019F" w:csb1="DFD70000"/>
  </w:font>
  <w:font w:name="Algerian">
    <w:panose1 w:val="04020705040A020607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Style w:val="11"/>
                              <w:rFonts w:hint="eastAsia" w:ascii="宋体" w:hAnsi="宋体" w:eastAsia="宋体" w:cs="宋体"/>
                              <w:sz w:val="28"/>
                              <w:szCs w:val="28"/>
                            </w:rPr>
                          </w:pPr>
                          <w:r>
                            <w:rPr>
                              <w:rStyle w:val="11"/>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Style w:val="11"/>
                              <w:rFonts w:hint="eastAsia" w:ascii="宋体" w:hAnsi="宋体" w:eastAsia="宋体" w:cs="宋体"/>
                              <w:sz w:val="28"/>
                              <w:szCs w:val="28"/>
                            </w:rPr>
                            <w:fldChar w:fldCharType="separate"/>
                          </w:r>
                          <w:r>
                            <w:rPr>
                              <w:rStyle w:val="11"/>
                              <w:rFonts w:hint="eastAsia" w:ascii="宋体" w:hAnsi="宋体" w:eastAsia="宋体" w:cs="宋体"/>
                              <w:sz w:val="28"/>
                              <w:szCs w:val="28"/>
                            </w:rPr>
                            <w:t>- 7 -</w:t>
                          </w:r>
                          <w:r>
                            <w:rPr>
                              <w:rStyle w:val="11"/>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v:fill on="f" focussize="0,0"/>
              <v:stroke on="f"/>
              <v:imagedata o:title=""/>
              <o:lock v:ext="edit" aspectratio="f"/>
              <v:textbox inset="0mm,0mm,0mm,0mm" style="mso-fit-shape-to-text:t;">
                <w:txbxContent>
                  <w:p>
                    <w:pPr>
                      <w:pStyle w:val="4"/>
                      <w:rPr>
                        <w:rStyle w:val="11"/>
                        <w:rFonts w:hint="eastAsia" w:ascii="宋体" w:hAnsi="宋体" w:eastAsia="宋体" w:cs="宋体"/>
                        <w:sz w:val="28"/>
                        <w:szCs w:val="28"/>
                      </w:rPr>
                    </w:pPr>
                    <w:r>
                      <w:rPr>
                        <w:rStyle w:val="11"/>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Style w:val="11"/>
                        <w:rFonts w:hint="eastAsia" w:ascii="宋体" w:hAnsi="宋体" w:eastAsia="宋体" w:cs="宋体"/>
                        <w:sz w:val="28"/>
                        <w:szCs w:val="28"/>
                      </w:rPr>
                      <w:fldChar w:fldCharType="separate"/>
                    </w:r>
                    <w:r>
                      <w:rPr>
                        <w:rStyle w:val="11"/>
                        <w:rFonts w:hint="eastAsia" w:ascii="宋体" w:hAnsi="宋体" w:eastAsia="宋体" w:cs="宋体"/>
                        <w:sz w:val="28"/>
                        <w:szCs w:val="28"/>
                      </w:rPr>
                      <w:t>- 7 -</w:t>
                    </w:r>
                    <w:r>
                      <w:rPr>
                        <w:rStyle w:val="11"/>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A4450"/>
    <w:rsid w:val="1B657D46"/>
    <w:rsid w:val="1E3B1D80"/>
    <w:rsid w:val="1F9B556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2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qFormat/>
    <w:uiPriority w:val="99"/>
    <w:rPr>
      <w:rFonts w:cs="Times New Roman"/>
    </w:rPr>
  </w:style>
  <w:style w:type="character" w:styleId="12">
    <w:name w:val="FollowedHyperlink"/>
    <w:basedOn w:val="9"/>
    <w:qFormat/>
    <w:uiPriority w:val="99"/>
    <w:rPr>
      <w:rFonts w:ascii="Verdana" w:hAnsi="Verdana" w:cs="Verdana"/>
      <w:color w:val="505050"/>
      <w:sz w:val="18"/>
      <w:szCs w:val="18"/>
      <w:u w:val="none"/>
    </w:rPr>
  </w:style>
  <w:style w:type="character" w:styleId="13">
    <w:name w:val="Hyperlink"/>
    <w:basedOn w:val="9"/>
    <w:qFormat/>
    <w:uiPriority w:val="99"/>
    <w:rPr>
      <w:rFonts w:ascii="Verdana" w:hAnsi="Verdana" w:cs="Verdana"/>
      <w:color w:val="505050"/>
      <w:sz w:val="18"/>
      <w:szCs w:val="18"/>
      <w:u w:val="none"/>
    </w:rPr>
  </w:style>
  <w:style w:type="character" w:customStyle="1" w:styleId="14">
    <w:name w:val="页脚 字符"/>
    <w:basedOn w:val="9"/>
    <w:link w:val="4"/>
    <w:qFormat/>
    <w:uiPriority w:val="99"/>
    <w:rPr>
      <w:rFonts w:cs="Times New Roman"/>
      <w:sz w:val="18"/>
      <w:szCs w:val="18"/>
    </w:rPr>
  </w:style>
  <w:style w:type="character" w:customStyle="1" w:styleId="15">
    <w:name w:val="页眉 字符"/>
    <w:basedOn w:val="9"/>
    <w:link w:val="5"/>
    <w:qFormat/>
    <w:uiPriority w:val="99"/>
    <w:rPr>
      <w:rFonts w:cs="Times New Roman"/>
      <w:sz w:val="18"/>
      <w:szCs w:val="18"/>
    </w:rPr>
  </w:style>
  <w:style w:type="character" w:customStyle="1" w:styleId="16">
    <w:name w:val="font01"/>
    <w:basedOn w:val="9"/>
    <w:qFormat/>
    <w:uiPriority w:val="99"/>
    <w:rPr>
      <w:rFonts w:ascii="宋体" w:hAnsi="宋体" w:eastAsia="宋体" w:cs="宋体"/>
      <w:color w:val="000000"/>
      <w:sz w:val="22"/>
      <w:szCs w:val="22"/>
      <w:u w:val="none"/>
    </w:rPr>
  </w:style>
  <w:style w:type="character" w:customStyle="1" w:styleId="17">
    <w:name w:val="item-name1"/>
    <w:basedOn w:val="9"/>
    <w:qFormat/>
    <w:uiPriority w:val="99"/>
    <w:rPr>
      <w:rFonts w:cs="Times New Roman"/>
    </w:rPr>
  </w:style>
  <w:style w:type="character" w:customStyle="1" w:styleId="18">
    <w:name w:val="item-name"/>
    <w:basedOn w:val="9"/>
    <w:qFormat/>
    <w:uiPriority w:val="99"/>
    <w:rPr>
      <w:rFonts w:cs="Times New Roman"/>
    </w:rPr>
  </w:style>
  <w:style w:type="character" w:customStyle="1" w:styleId="19">
    <w:name w:val="font61"/>
    <w:basedOn w:val="9"/>
    <w:qFormat/>
    <w:uiPriority w:val="99"/>
    <w:rPr>
      <w:rFonts w:ascii="Arial" w:hAnsi="Arial" w:cs="Arial"/>
      <w:color w:val="000000"/>
      <w:sz w:val="22"/>
      <w:szCs w:val="22"/>
      <w:u w:val="none"/>
    </w:rPr>
  </w:style>
  <w:style w:type="character" w:customStyle="1" w:styleId="20">
    <w:name w:val="font91"/>
    <w:basedOn w:val="9"/>
    <w:qFormat/>
    <w:uiPriority w:val="99"/>
    <w:rPr>
      <w:rFonts w:ascii="仿宋_GB2312" w:eastAsia="仿宋_GB2312" w:cs="仿宋_GB2312"/>
      <w:color w:val="000000"/>
      <w:sz w:val="22"/>
      <w:szCs w:val="22"/>
      <w:u w:val="none"/>
    </w:rPr>
  </w:style>
  <w:style w:type="character" w:customStyle="1" w:styleId="21">
    <w:name w:val="font41"/>
    <w:basedOn w:val="9"/>
    <w:qFormat/>
    <w:uiPriority w:val="99"/>
    <w:rPr>
      <w:rFonts w:ascii="仿宋_GB2312" w:eastAsia="仿宋_GB2312" w:cs="仿宋_GB2312"/>
      <w:color w:val="000000"/>
      <w:sz w:val="22"/>
      <w:szCs w:val="22"/>
      <w:u w:val="none"/>
    </w:rPr>
  </w:style>
  <w:style w:type="character" w:customStyle="1" w:styleId="22">
    <w:name w:val="批注框文本 字符"/>
    <w:basedOn w:val="9"/>
    <w:link w:val="3"/>
    <w:qFormat/>
    <w:uiPriority w:val="99"/>
    <w:rPr>
      <w:kern w:val="2"/>
      <w:sz w:val="18"/>
      <w:szCs w:val="18"/>
    </w:rPr>
  </w:style>
  <w:style w:type="paragraph" w:customStyle="1" w:styleId="23">
    <w:name w:val="正文2"/>
    <w:basedOn w:val="1"/>
    <w:link w:val="24"/>
    <w:qFormat/>
    <w:uiPriority w:val="99"/>
    <w:pPr>
      <w:adjustRightInd w:val="0"/>
      <w:snapToGrid w:val="0"/>
      <w:spacing w:afterLines="50" w:line="276" w:lineRule="auto"/>
      <w:ind w:firstLine="480" w:firstLineChars="200"/>
    </w:pPr>
    <w:rPr>
      <w:rFonts w:eastAsia="仿宋_GB2312" w:cs="宋体"/>
      <w:sz w:val="24"/>
      <w:szCs w:val="32"/>
    </w:rPr>
  </w:style>
  <w:style w:type="character" w:customStyle="1" w:styleId="24">
    <w:name w:val="正文2 字符"/>
    <w:basedOn w:val="9"/>
    <w:link w:val="23"/>
    <w:qFormat/>
    <w:uiPriority w:val="99"/>
    <w:rPr>
      <w:rFonts w:eastAsia="仿宋_GB2312" w:cs="宋体"/>
      <w:kern w:val="2"/>
      <w:sz w:val="24"/>
      <w:szCs w:val="32"/>
    </w:rPr>
  </w:style>
  <w:style w:type="character" w:customStyle="1" w:styleId="25">
    <w:name w:val="未处理的提及1"/>
    <w:basedOn w:val="9"/>
    <w:qFormat/>
    <w:uiPriority w:val="99"/>
    <w:rPr>
      <w:color w:val="605E5C"/>
      <w:shd w:val="clear" w:color="auto" w:fill="E1DFDD"/>
    </w:rPr>
  </w:style>
  <w:style w:type="character" w:customStyle="1" w:styleId="26">
    <w:name w:val="标题 2 字符"/>
    <w:basedOn w:val="9"/>
    <w:link w:val="2"/>
    <w:qFormat/>
    <w:uiPriority w:val="9"/>
    <w:rPr>
      <w:rFonts w:ascii="Cambria" w:hAnsi="Cambria" w:eastAsia="宋体" w:cs="宋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Pages>
  <Words>2759</Words>
  <Characters>2958</Characters>
  <Paragraphs>235</Paragraphs>
  <TotalTime>5</TotalTime>
  <ScaleCrop>false</ScaleCrop>
  <LinksUpToDate>false</LinksUpToDate>
  <CharactersWithSpaces>3018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2017-09-08T02:26:00Z</dcterms:created>
  <dc:creator>MC SYSTEM</dc:creator>
  <cp:lastModifiedBy>林亚娥</cp:lastModifiedBy>
  <cp:lastPrinted>2019-03-14T02:42:00Z</cp:lastPrinted>
  <dcterms:modified xsi:type="dcterms:W3CDTF">2021-11-15T08:12:41Z</dcterms:modified>
  <dc:title>一、理科组，</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486949833a004dc29e6768451ab021ec</vt:lpwstr>
  </property>
</Properties>
</file>