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both"/>
        <w:rPr>
          <w:rFonts w:ascii="华文中宋" w:hAnsi="华文中宋" w:eastAsia="华文中宋" w:cs="华文中宋"/>
          <w:sz w:val="44"/>
          <w:szCs w:val="44"/>
        </w:rPr>
      </w:pPr>
      <w:r>
        <w:rPr>
          <w:sz w:val="21"/>
        </w:rPr>
        <mc:AlternateContent>
          <mc:Choice Requires="wps">
            <w:drawing>
              <wp:anchor distT="0" distB="0" distL="114300" distR="114300" simplePos="0" relativeHeight="251660288" behindDoc="0" locked="0" layoutInCell="1" allowOverlap="1">
                <wp:simplePos x="0" y="0"/>
                <wp:positionH relativeFrom="column">
                  <wp:posOffset>-514350</wp:posOffset>
                </wp:positionH>
                <wp:positionV relativeFrom="paragraph">
                  <wp:posOffset>88900</wp:posOffset>
                </wp:positionV>
                <wp:extent cx="6569075" cy="845185"/>
                <wp:effectExtent l="0" t="0" r="0" b="0"/>
                <wp:wrapNone/>
                <wp:docPr id="9" name="文本框 9"/>
                <wp:cNvGraphicFramePr/>
                <a:graphic xmlns:a="http://schemas.openxmlformats.org/drawingml/2006/main">
                  <a:graphicData uri="http://schemas.microsoft.com/office/word/2010/wordprocessingShape">
                    <wps:wsp>
                      <wps:cNvSpPr txBox="1"/>
                      <wps:spPr>
                        <a:xfrm>
                          <a:off x="0" y="0"/>
                          <a:ext cx="6569075" cy="8451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方正小标宋简体" w:hAnsi="方正小标宋简体" w:eastAsia="方正小标宋简体" w:cs="方正小标宋简体"/>
                                <w:color w:val="FF0000"/>
                                <w:spacing w:val="17"/>
                                <w:w w:val="60"/>
                                <w:sz w:val="84"/>
                                <w:szCs w:val="84"/>
                                <w:lang w:val="en-US" w:eastAsia="zh-CN"/>
                              </w:rPr>
                            </w:pPr>
                            <w:r>
                              <w:rPr>
                                <w:rFonts w:hint="eastAsia" w:ascii="方正小标宋简体" w:hAnsi="方正小标宋简体" w:eastAsia="方正小标宋简体" w:cs="方正小标宋简体"/>
                                <w:color w:val="FF0000"/>
                                <w:spacing w:val="-11"/>
                                <w:w w:val="60"/>
                                <w:sz w:val="84"/>
                                <w:szCs w:val="84"/>
                                <w:lang w:val="en-US" w:eastAsia="zh-CN"/>
                              </w:rPr>
                              <w:t>泉州师范学院社会科学发展研究中心</w:t>
                            </w:r>
                            <w:r>
                              <w:rPr>
                                <w:rFonts w:hint="eastAsia" w:ascii="方正小标宋简体" w:hAnsi="方正小标宋简体" w:eastAsia="方正小标宋简体" w:cs="方正小标宋简体"/>
                                <w:color w:val="FF0000"/>
                                <w:spacing w:val="-57"/>
                                <w:w w:val="60"/>
                                <w:sz w:val="84"/>
                                <w:szCs w:val="84"/>
                                <w:lang w:val="en-US" w:eastAsia="zh-CN"/>
                              </w:rPr>
                              <w:t>（</w:t>
                            </w:r>
                            <w:r>
                              <w:rPr>
                                <w:rFonts w:hint="eastAsia" w:ascii="方正小标宋简体" w:hAnsi="方正小标宋简体" w:eastAsia="方正小标宋简体" w:cs="方正小标宋简体"/>
                                <w:color w:val="FF0000"/>
                                <w:spacing w:val="-17"/>
                                <w:w w:val="60"/>
                                <w:sz w:val="84"/>
                                <w:szCs w:val="84"/>
                                <w:lang w:val="en-US" w:eastAsia="zh-CN"/>
                              </w:rPr>
                              <w:t>社科</w:t>
                            </w:r>
                            <w:r>
                              <w:rPr>
                                <w:rFonts w:hint="eastAsia" w:ascii="方正小标宋简体" w:hAnsi="方正小标宋简体" w:eastAsia="方正小标宋简体" w:cs="方正小标宋简体"/>
                                <w:color w:val="FF0000"/>
                                <w:spacing w:val="-57"/>
                                <w:w w:val="60"/>
                                <w:sz w:val="84"/>
                                <w:szCs w:val="84"/>
                                <w:lang w:val="en-US" w:eastAsia="zh-CN"/>
                              </w:rPr>
                              <w:t>处）</w:t>
                            </w:r>
                          </w:p>
                          <w:p>
                            <w:pPr>
                              <w:rPr>
                                <w:rFonts w:hint="eastAsia" w:ascii="方正小标宋简体" w:hAnsi="方正小标宋简体" w:eastAsia="方正小标宋简体" w:cs="方正小标宋简体"/>
                                <w:spacing w:val="-11"/>
                                <w:w w:val="53"/>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5pt;margin-top:7pt;height:66.55pt;width:517.25pt;z-index:251660288;mso-width-relative:page;mso-height-relative:page;" filled="f" stroked="f" coordsize="21600,21600" o:gfxdata="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&#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Z0lOHbAAAACgEAAA8AAAAAAAAAAQAgAAAAIgAAAGRy&#10;cy9kb3ducmV2LnhtbFBLAQIUABQAAAAIAIdO4kApVfrZOwIAAGYEAAAOAAAAAAAAAAEAIAAAACoB&#10;AABkcnMvZTJvRG9jLnhtbFBLBQYAAAAABgAGAFkBAADXBQAAAAA=&#10;">
                <v:fill on="f" focussize="0,0"/>
                <v:stroke on="f" weight="0.5pt"/>
                <v:imagedata o:title=""/>
                <o:lock v:ext="edit" aspectratio="f"/>
                <v:textbox>
                  <w:txbxContent>
                    <w:p>
                      <w:pPr>
                        <w:rPr>
                          <w:rFonts w:hint="eastAsia" w:ascii="方正小标宋简体" w:hAnsi="方正小标宋简体" w:eastAsia="方正小标宋简体" w:cs="方正小标宋简体"/>
                          <w:color w:val="FF0000"/>
                          <w:spacing w:val="17"/>
                          <w:w w:val="60"/>
                          <w:sz w:val="84"/>
                          <w:szCs w:val="84"/>
                          <w:lang w:val="en-US" w:eastAsia="zh-CN"/>
                        </w:rPr>
                      </w:pPr>
                      <w:r>
                        <w:rPr>
                          <w:rFonts w:hint="eastAsia" w:ascii="方正小标宋简体" w:hAnsi="方正小标宋简体" w:eastAsia="方正小标宋简体" w:cs="方正小标宋简体"/>
                          <w:color w:val="FF0000"/>
                          <w:spacing w:val="-11"/>
                          <w:w w:val="60"/>
                          <w:sz w:val="84"/>
                          <w:szCs w:val="84"/>
                          <w:lang w:val="en-US" w:eastAsia="zh-CN"/>
                        </w:rPr>
                        <w:t>泉州师范学院社会科学发展研究中心</w:t>
                      </w:r>
                      <w:r>
                        <w:rPr>
                          <w:rFonts w:hint="eastAsia" w:ascii="方正小标宋简体" w:hAnsi="方正小标宋简体" w:eastAsia="方正小标宋简体" w:cs="方正小标宋简体"/>
                          <w:color w:val="FF0000"/>
                          <w:spacing w:val="-57"/>
                          <w:w w:val="60"/>
                          <w:sz w:val="84"/>
                          <w:szCs w:val="84"/>
                          <w:lang w:val="en-US" w:eastAsia="zh-CN"/>
                        </w:rPr>
                        <w:t>（</w:t>
                      </w:r>
                      <w:r>
                        <w:rPr>
                          <w:rFonts w:hint="eastAsia" w:ascii="方正小标宋简体" w:hAnsi="方正小标宋简体" w:eastAsia="方正小标宋简体" w:cs="方正小标宋简体"/>
                          <w:color w:val="FF0000"/>
                          <w:spacing w:val="-17"/>
                          <w:w w:val="60"/>
                          <w:sz w:val="84"/>
                          <w:szCs w:val="84"/>
                          <w:lang w:val="en-US" w:eastAsia="zh-CN"/>
                        </w:rPr>
                        <w:t>社科</w:t>
                      </w:r>
                      <w:r>
                        <w:rPr>
                          <w:rFonts w:hint="eastAsia" w:ascii="方正小标宋简体" w:hAnsi="方正小标宋简体" w:eastAsia="方正小标宋简体" w:cs="方正小标宋简体"/>
                          <w:color w:val="FF0000"/>
                          <w:spacing w:val="-57"/>
                          <w:w w:val="60"/>
                          <w:sz w:val="84"/>
                          <w:szCs w:val="84"/>
                          <w:lang w:val="en-US" w:eastAsia="zh-CN"/>
                        </w:rPr>
                        <w:t>处）</w:t>
                      </w:r>
                    </w:p>
                    <w:p>
                      <w:pPr>
                        <w:rPr>
                          <w:rFonts w:hint="eastAsia" w:ascii="方正小标宋简体" w:hAnsi="方正小标宋简体" w:eastAsia="方正小标宋简体" w:cs="方正小标宋简体"/>
                          <w:spacing w:val="-11"/>
                          <w:w w:val="53"/>
                        </w:rPr>
                      </w:pPr>
                    </w:p>
                  </w:txbxContent>
                </v:textbox>
              </v:shape>
            </w:pict>
          </mc:Fallback>
        </mc:AlternateConten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44"/>
          <w:szCs w:val="44"/>
        </w:rPr>
      </w:pPr>
      <w:r>
        <w:rPr>
          <w:sz w:val="21"/>
        </w:rPr>
        <mc:AlternateContent>
          <mc:Choice Requires="wps">
            <w:drawing>
              <wp:anchor distT="0" distB="0" distL="114300" distR="114300" simplePos="0" relativeHeight="251662336" behindDoc="0" locked="0" layoutInCell="1" allowOverlap="1">
                <wp:simplePos x="0" y="0"/>
                <wp:positionH relativeFrom="column">
                  <wp:posOffset>-454660</wp:posOffset>
                </wp:positionH>
                <wp:positionV relativeFrom="paragraph">
                  <wp:posOffset>297815</wp:posOffset>
                </wp:positionV>
                <wp:extent cx="6155690" cy="17780"/>
                <wp:effectExtent l="0" t="0" r="0" b="0"/>
                <wp:wrapNone/>
                <wp:docPr id="11" name="矩形 11"/>
                <wp:cNvGraphicFramePr/>
                <a:graphic xmlns:a="http://schemas.openxmlformats.org/drawingml/2006/main">
                  <a:graphicData uri="http://schemas.microsoft.com/office/word/2010/wordprocessingShape">
                    <wps:wsp>
                      <wps:cNvSpPr/>
                      <wps:spPr>
                        <a:xfrm flipV="1">
                          <a:off x="0" y="0"/>
                          <a:ext cx="6155690" cy="1778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35.8pt;margin-top:23.45pt;height:1.4pt;width:484.7pt;z-index:251662336;v-text-anchor:middle;mso-width-relative:page;mso-height-relative:page;" fillcolor="#FF0000" filled="t" stroked="f" coordsize="21600,21600" o:gfxdata="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8IQ6mNgAAAAJAQAADwAAAAAAAAABACAAAAAiAAAAZHJzL2Rvd25y&#10;ZXYueG1sUEsBAhQAFAAAAAgAh07iQMC6OahwAgAA1gQAAA4AAAAAAAAAAQAgAAAAJwEAAGRycy9l&#10;Mm9Eb2MueG1sUEsFBgAAAAAGAAYAWQEAAAkGA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-450850</wp:posOffset>
                </wp:positionH>
                <wp:positionV relativeFrom="paragraph">
                  <wp:posOffset>207010</wp:posOffset>
                </wp:positionV>
                <wp:extent cx="6155690" cy="53975"/>
                <wp:effectExtent l="0" t="0" r="16510" b="3175"/>
                <wp:wrapNone/>
                <wp:docPr id="10" name="矩形 10"/>
                <wp:cNvGraphicFramePr/>
                <a:graphic xmlns:a="http://schemas.openxmlformats.org/drawingml/2006/main">
                  <a:graphicData uri="http://schemas.microsoft.com/office/word/2010/wordprocessingShape">
                    <wps:wsp>
                      <wps:cNvSpPr/>
                      <wps:spPr>
                        <a:xfrm flipV="1">
                          <a:off x="0" y="0"/>
                          <a:ext cx="6155690" cy="5397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35.5pt;margin-top:16.3pt;height:4.25pt;width:484.7pt;z-index:251661312;v-text-anchor:middle;mso-width-relative:page;mso-height-relative:page;" fillcolor="#FF0000" filled="t" stroked="f" coordsize="21600,21600" o:gfxdata="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vVezmtgAAAAJAQAADwAAAAAAAAABACAAAAAiAAAAZHJzL2Rvd25y&#10;ZXYueG1sUEsBAhQAFAAAAAgAh07iQIQkyeBwAgAA1gQAAA4AAAAAAAAAAQAgAAAAJwEAAGRycy9l&#10;Mm9Eb2MueG1sUEsFBgAAAAAGAAYAWQEAAAkGAAAAAA==&#10;">
                <v:fill on="t" focussize="0,0"/>
                <v:stroke on="f" weight="1pt" miterlimit="8" joinstyle="miter"/>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做好</w:t>
      </w:r>
      <w:r>
        <w:rPr>
          <w:rFonts w:hint="eastAsia" w:ascii="方正小标宋简体" w:hAnsi="方正小标宋简体" w:eastAsia="方正小标宋简体" w:cs="方正小标宋简体"/>
          <w:sz w:val="44"/>
          <w:szCs w:val="44"/>
        </w:rPr>
        <w:t>我省哲学社会科学</w:t>
      </w:r>
      <w:r>
        <w:rPr>
          <w:rFonts w:hint="eastAsia" w:ascii="方正小标宋简体" w:hAnsi="方正小标宋简体" w:eastAsia="方正小标宋简体" w:cs="方正小标宋简体"/>
          <w:sz w:val="44"/>
          <w:szCs w:val="44"/>
          <w:lang w:val="en-US" w:eastAsia="zh-CN"/>
        </w:rPr>
        <w:t>繁荣</w:t>
      </w:r>
      <w:r>
        <w:rPr>
          <w:rFonts w:hint="eastAsia" w:ascii="方正小标宋简体" w:hAnsi="方正小标宋简体" w:eastAsia="方正小标宋简体" w:cs="方正小标宋简体"/>
          <w:sz w:val="44"/>
          <w:szCs w:val="44"/>
        </w:rPr>
        <w:t>发展</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典型案例征集</w:t>
      </w:r>
      <w:r>
        <w:rPr>
          <w:rFonts w:hint="eastAsia" w:ascii="方正小标宋简体" w:hAnsi="方正小标宋简体" w:eastAsia="方正小标宋简体" w:cs="方正小标宋简体"/>
          <w:sz w:val="44"/>
          <w:szCs w:val="44"/>
          <w:lang w:val="en-US" w:eastAsia="zh-CN"/>
        </w:rPr>
        <w:t>工作</w:t>
      </w:r>
      <w:r>
        <w:rPr>
          <w:rFonts w:hint="eastAsia" w:ascii="方正小标宋简体" w:hAnsi="方正小标宋简体" w:eastAsia="方正小标宋简体" w:cs="方正小标宋简体"/>
          <w:sz w:val="44"/>
          <w:szCs w:val="44"/>
        </w:rPr>
        <w:t>的通知</w:t>
      </w:r>
    </w:p>
    <w:p>
      <w:pPr>
        <w:adjustRightInd w:val="0"/>
        <w:snapToGrid w:val="0"/>
        <w:jc w:val="center"/>
        <w:rPr>
          <w:rFonts w:ascii="华文中宋" w:hAnsi="华文中宋" w:eastAsia="华文中宋" w:cs="华文中宋"/>
          <w:sz w:val="44"/>
          <w:szCs w:val="44"/>
        </w:rPr>
      </w:pP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有关单位</w:t>
      </w:r>
      <w:r>
        <w:rPr>
          <w:rFonts w:hint="eastAsia" w:ascii="仿宋_GB2312" w:hAnsi="仿宋_GB2312" w:eastAsia="仿宋_GB2312" w:cs="仿宋_GB2312"/>
          <w:sz w:val="32"/>
          <w:szCs w:val="32"/>
        </w:rPr>
        <w:t>：</w:t>
      </w:r>
    </w:p>
    <w:p>
      <w:pPr>
        <w:adjustRightInd w:val="0"/>
        <w:snapToGrid w:val="0"/>
        <w:spacing w:line="336"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为深入贯彻落实党的二十大精神，按照省委《关于在全省大兴调查研究的实施方案》和“深学争优、敢为争先、实干争效”的工作部署，推动学习贯彻习近平新时代中国特色社会主义思想主题教育</w:t>
      </w:r>
      <w:bookmarkStart w:id="0" w:name="_GoBack"/>
      <w:bookmarkEnd w:id="0"/>
      <w:r>
        <w:rPr>
          <w:rFonts w:hint="eastAsia" w:ascii="仿宋_GB2312" w:hAnsi="仿宋_GB2312" w:eastAsia="仿宋_GB2312" w:cs="仿宋_GB2312"/>
          <w:sz w:val="32"/>
          <w:szCs w:val="32"/>
        </w:rPr>
        <w:t>走深走实,推动福建哲学社会科学</w:t>
      </w:r>
      <w:r>
        <w:rPr>
          <w:rFonts w:hint="eastAsia" w:ascii="仿宋_GB2312" w:hAnsi="仿宋_GB2312" w:eastAsia="仿宋_GB2312" w:cs="仿宋_GB2312"/>
          <w:sz w:val="32"/>
          <w:szCs w:val="32"/>
          <w:lang w:val="en-US" w:eastAsia="zh-CN"/>
        </w:rPr>
        <w:t>繁荣</w:t>
      </w:r>
      <w:r>
        <w:rPr>
          <w:rFonts w:hint="eastAsia" w:ascii="仿宋_GB2312" w:hAnsi="仿宋_GB2312" w:eastAsia="仿宋_GB2312" w:cs="仿宋_GB2312"/>
          <w:sz w:val="32"/>
          <w:szCs w:val="32"/>
        </w:rPr>
        <w:t>发展迈上新台阶、与经济社会发展相适应，及时总结我省哲学社会科学</w:t>
      </w:r>
      <w:r>
        <w:rPr>
          <w:rFonts w:hint="eastAsia" w:ascii="仿宋_GB2312" w:hAnsi="仿宋_GB2312" w:eastAsia="仿宋_GB2312" w:cs="仿宋_GB2312"/>
          <w:sz w:val="32"/>
          <w:szCs w:val="32"/>
          <w:lang w:val="en-US" w:eastAsia="zh-CN"/>
        </w:rPr>
        <w:t>繁荣</w:t>
      </w:r>
      <w:r>
        <w:rPr>
          <w:rFonts w:hint="eastAsia" w:ascii="仿宋_GB2312" w:hAnsi="仿宋_GB2312" w:eastAsia="仿宋_GB2312" w:cs="仿宋_GB2312"/>
          <w:sz w:val="32"/>
          <w:szCs w:val="32"/>
        </w:rPr>
        <w:t>发展的经验，</w:t>
      </w:r>
      <w:r>
        <w:rPr>
          <w:rFonts w:hint="eastAsia" w:ascii="仿宋_GB2312" w:hAnsi="仿宋_GB2312" w:eastAsia="仿宋_GB2312" w:cs="仿宋_GB2312"/>
          <w:sz w:val="32"/>
          <w:szCs w:val="32"/>
          <w:lang w:val="en-US" w:eastAsia="zh-CN"/>
        </w:rPr>
        <w:t>省社科联开展我省</w:t>
      </w:r>
      <w:r>
        <w:rPr>
          <w:rFonts w:hint="eastAsia" w:ascii="仿宋_GB2312" w:hAnsi="仿宋_GB2312" w:eastAsia="仿宋_GB2312" w:cs="仿宋_GB2312"/>
          <w:sz w:val="32"/>
          <w:szCs w:val="32"/>
        </w:rPr>
        <w:t>哲学社会科学繁荣发展的典型案例</w:t>
      </w:r>
      <w:r>
        <w:rPr>
          <w:rFonts w:hint="eastAsia" w:ascii="仿宋_GB2312" w:hAnsi="仿宋_GB2312" w:eastAsia="仿宋_GB2312" w:cs="仿宋_GB2312"/>
          <w:sz w:val="32"/>
          <w:szCs w:val="32"/>
          <w:lang w:val="en-US" w:eastAsia="zh-CN"/>
        </w:rPr>
        <w:t>征集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现将</w:t>
      </w:r>
      <w:r>
        <w:rPr>
          <w:rFonts w:hint="eastAsia" w:ascii="仿宋_GB2312" w:hAnsi="仿宋_GB2312" w:eastAsia="仿宋_GB2312" w:cs="仿宋_GB2312"/>
          <w:sz w:val="32"/>
          <w:szCs w:val="32"/>
        </w:rPr>
        <w:t>有关事项通知如下</w:t>
      </w:r>
      <w:r>
        <w:rPr>
          <w:rFonts w:hint="eastAsia" w:ascii="仿宋_GB2312" w:hAnsi="仿宋_GB2312" w:eastAsia="仿宋_GB2312" w:cs="仿宋_GB2312"/>
          <w:sz w:val="32"/>
          <w:szCs w:val="32"/>
          <w:lang w:eastAsia="zh-CN"/>
        </w:rPr>
        <w:t>：</w:t>
      </w:r>
    </w:p>
    <w:p>
      <w:pPr>
        <w:adjustRightIn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一、征集范围</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本单位推动哲学社会科学繁荣发展的典型案例</w:t>
      </w:r>
    </w:p>
    <w:p>
      <w:pPr>
        <w:adjustRightIn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二、征集要求</w:t>
      </w:r>
    </w:p>
    <w:p>
      <w:pPr>
        <w:adjustRightInd w:val="0"/>
        <w:snapToGrid w:val="0"/>
        <w:spacing w:line="336"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（一）案例主题</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本单位围绕学习贯彻习近平总书记关于哲学社会科学工作的重要论述，在</w:t>
      </w:r>
      <w:r>
        <w:rPr>
          <w:rFonts w:hint="eastAsia" w:ascii="仿宋_GB2312" w:hAnsi="仿宋_GB2312" w:eastAsia="仿宋_GB2312" w:cs="仿宋_GB2312"/>
          <w:b/>
          <w:bCs/>
          <w:sz w:val="32"/>
          <w:szCs w:val="32"/>
        </w:rPr>
        <w:t>学科建设、科研平台建设、科研团队建设、中青年学术骨干培育</w:t>
      </w:r>
      <w:r>
        <w:rPr>
          <w:rFonts w:hint="eastAsia" w:ascii="仿宋_GB2312" w:hAnsi="仿宋_GB2312" w:eastAsia="仿宋_GB2312" w:cs="仿宋_GB2312"/>
          <w:sz w:val="32"/>
          <w:szCs w:val="32"/>
        </w:rPr>
        <w:t>等四个方面，所形成的具有代表性或创新性的</w:t>
      </w:r>
      <w:r>
        <w:rPr>
          <w:rFonts w:hint="eastAsia" w:ascii="仿宋_GB2312" w:hAnsi="仿宋_GB2312" w:eastAsia="仿宋_GB2312" w:cs="仿宋_GB2312"/>
          <w:sz w:val="32"/>
          <w:szCs w:val="32"/>
          <w:lang w:val="en-US" w:eastAsia="zh-CN"/>
        </w:rPr>
        <w:t>典型</w:t>
      </w:r>
      <w:r>
        <w:rPr>
          <w:rFonts w:hint="eastAsia" w:ascii="仿宋_GB2312" w:hAnsi="仿宋_GB2312" w:eastAsia="仿宋_GB2312" w:cs="仿宋_GB2312"/>
          <w:sz w:val="32"/>
          <w:szCs w:val="32"/>
        </w:rPr>
        <w:t>案例。</w:t>
      </w:r>
    </w:p>
    <w:p>
      <w:pPr>
        <w:adjustRightInd w:val="0"/>
        <w:snapToGrid w:val="0"/>
        <w:spacing w:line="336"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（二）案例内容</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1.案例撰写应紧紧围绕主题的一个方面进行总结，突出显著成效、典型经验，避免泛泛而谈、面面俱到。一案例一总结，案例数量不限，可公开，不涉密。</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2.案例格式要求为标题和正文两部分（附件1），标题需鲜明反映案例的核心内容，不设副标题。正文分为</w:t>
      </w:r>
      <w:r>
        <w:rPr>
          <w:rFonts w:hint="eastAsia" w:ascii="仿宋_GB2312" w:hAnsi="仿宋_GB2312" w:eastAsia="仿宋_GB2312" w:cs="仿宋_GB2312"/>
          <w:b/>
          <w:bCs/>
          <w:sz w:val="32"/>
          <w:szCs w:val="32"/>
        </w:rPr>
        <w:t>建设历程与成效、主要做法与创新点、未来发展方向</w:t>
      </w:r>
      <w:r>
        <w:rPr>
          <w:rFonts w:hint="eastAsia" w:ascii="仿宋_GB2312" w:hAnsi="仿宋_GB2312" w:eastAsia="仿宋_GB2312" w:cs="仿宋_GB2312"/>
          <w:sz w:val="32"/>
          <w:szCs w:val="32"/>
        </w:rPr>
        <w:t>三个部分。</w:t>
      </w:r>
    </w:p>
    <w:p>
      <w:pPr>
        <w:adjustRightInd w:val="0"/>
        <w:snapToGrid w:val="0"/>
        <w:spacing w:line="336" w:lineRule="auto"/>
        <w:ind w:firstLine="640" w:firstLineChars="200"/>
        <w:rPr>
          <w:sz w:val="28"/>
          <w:szCs w:val="28"/>
        </w:rPr>
      </w:pPr>
      <w:r>
        <w:rPr>
          <w:rFonts w:hint="eastAsia" w:ascii="仿宋_GB2312" w:hAnsi="仿宋_GB2312" w:eastAsia="仿宋_GB2312" w:cs="仿宋_GB2312"/>
          <w:sz w:val="32"/>
          <w:szCs w:val="32"/>
        </w:rPr>
        <w:t>3.要确保资料来源的真实性和权威性，介绍实事求是、重点突出、文字精练，不搞穿靴戴帽，篇幅2000字以内，根据需要可附1-2张图片。图片应为报送单位原创，不涉及任何侵权行为。</w:t>
      </w:r>
    </w:p>
    <w:p>
      <w:pPr>
        <w:adjustRightIn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三、材料报送要求</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各单位要高度重视此次案例征集工作，严格按照征集要求，梳理筛选，总结凝炼，</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填写福建哲学社会科学</w:t>
      </w:r>
      <w:r>
        <w:rPr>
          <w:rFonts w:hint="eastAsia" w:ascii="仿宋_GB2312" w:hAnsi="仿宋_GB2312" w:eastAsia="仿宋_GB2312" w:cs="仿宋_GB2312"/>
          <w:sz w:val="32"/>
          <w:szCs w:val="32"/>
          <w:lang w:val="en-US" w:eastAsia="zh-CN"/>
        </w:rPr>
        <w:t>繁荣</w:t>
      </w:r>
      <w:r>
        <w:rPr>
          <w:rFonts w:hint="eastAsia" w:ascii="仿宋_GB2312" w:hAnsi="仿宋_GB2312" w:eastAsia="仿宋_GB2312" w:cs="仿宋_GB2312"/>
          <w:sz w:val="32"/>
          <w:szCs w:val="32"/>
        </w:rPr>
        <w:t>发展典型案例推荐表（附件2）。具体要求如下：</w:t>
      </w:r>
    </w:p>
    <w:p>
      <w:pPr>
        <w:adjustRightInd w:val="0"/>
        <w:snapToGrid w:val="0"/>
        <w:spacing w:line="336"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1.纸质材料</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福建哲学社会科学</w:t>
      </w:r>
      <w:r>
        <w:rPr>
          <w:rFonts w:hint="eastAsia" w:ascii="仿宋_GB2312" w:hAnsi="仿宋_GB2312" w:eastAsia="仿宋_GB2312" w:cs="仿宋_GB2312"/>
          <w:sz w:val="32"/>
          <w:szCs w:val="32"/>
          <w:lang w:val="en-US" w:eastAsia="zh-CN"/>
        </w:rPr>
        <w:t>繁荣</w:t>
      </w:r>
      <w:r>
        <w:rPr>
          <w:rFonts w:hint="eastAsia" w:ascii="仿宋_GB2312" w:hAnsi="仿宋_GB2312" w:eastAsia="仿宋_GB2312" w:cs="仿宋_GB2312"/>
          <w:sz w:val="32"/>
          <w:szCs w:val="32"/>
        </w:rPr>
        <w:t>发展典型案例推荐表</w:t>
      </w:r>
      <w:r>
        <w:rPr>
          <w:rFonts w:ascii="仿宋_GB2312" w:hAnsi="仿宋_GB2312" w:eastAsia="仿宋_GB2312" w:cs="仿宋_GB2312"/>
          <w:sz w:val="32"/>
          <w:szCs w:val="32"/>
        </w:rPr>
        <w:t>》1份；</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典型案例</w:t>
      </w:r>
      <w:r>
        <w:rPr>
          <w:rFonts w:ascii="仿宋_GB2312" w:hAnsi="仿宋_GB2312" w:eastAsia="仿宋_GB2312" w:cs="仿宋_GB2312"/>
          <w:sz w:val="32"/>
          <w:szCs w:val="32"/>
        </w:rPr>
        <w:t>》1份</w:t>
      </w:r>
      <w:r>
        <w:rPr>
          <w:rFonts w:hint="eastAsia" w:ascii="仿宋_GB2312" w:hAnsi="仿宋_GB2312" w:eastAsia="仿宋_GB2312" w:cs="仿宋_GB2312"/>
          <w:sz w:val="32"/>
          <w:szCs w:val="32"/>
        </w:rPr>
        <w:t>（2000字以内）</w:t>
      </w:r>
      <w:r>
        <w:rPr>
          <w:rFonts w:ascii="仿宋_GB2312" w:hAnsi="仿宋_GB2312" w:eastAsia="仿宋_GB2312" w:cs="仿宋_GB2312"/>
          <w:sz w:val="32"/>
          <w:szCs w:val="32"/>
        </w:rPr>
        <w:t>。</w:t>
      </w:r>
    </w:p>
    <w:p>
      <w:pPr>
        <w:adjustRightInd w:val="0"/>
        <w:snapToGrid w:val="0"/>
        <w:spacing w:line="336"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2.电子材料</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（1）以</w:t>
      </w:r>
      <w:r>
        <w:rPr>
          <w:rFonts w:hint="eastAsia" w:ascii="仿宋_GB2312" w:hAnsi="仿宋_GB2312" w:eastAsia="仿宋_GB2312" w:cs="仿宋_GB2312"/>
          <w:sz w:val="32"/>
          <w:szCs w:val="32"/>
        </w:rPr>
        <w:t>单位名称</w:t>
      </w:r>
      <w:r>
        <w:rPr>
          <w:rFonts w:ascii="仿宋_GB2312" w:hAnsi="仿宋_GB2312" w:eastAsia="仿宋_GB2312" w:cs="仿宋_GB2312"/>
          <w:sz w:val="32"/>
          <w:szCs w:val="32"/>
        </w:rPr>
        <w:t>命名的文件夹（内容包括：《</w:t>
      </w:r>
      <w:r>
        <w:rPr>
          <w:rFonts w:hint="eastAsia" w:ascii="仿宋_GB2312" w:hAnsi="仿宋_GB2312" w:eastAsia="仿宋_GB2312" w:cs="仿宋_GB2312"/>
          <w:sz w:val="32"/>
          <w:szCs w:val="32"/>
        </w:rPr>
        <w:t>福建哲学社会科学</w:t>
      </w:r>
      <w:r>
        <w:rPr>
          <w:rFonts w:hint="eastAsia" w:ascii="仿宋_GB2312" w:hAnsi="仿宋_GB2312" w:eastAsia="仿宋_GB2312" w:cs="仿宋_GB2312"/>
          <w:sz w:val="32"/>
          <w:szCs w:val="32"/>
          <w:lang w:val="en-US" w:eastAsia="zh-CN"/>
        </w:rPr>
        <w:t>繁荣</w:t>
      </w:r>
      <w:r>
        <w:rPr>
          <w:rFonts w:hint="eastAsia" w:ascii="仿宋_GB2312" w:hAnsi="仿宋_GB2312" w:eastAsia="仿宋_GB2312" w:cs="仿宋_GB2312"/>
          <w:sz w:val="32"/>
          <w:szCs w:val="32"/>
        </w:rPr>
        <w:t>发展典型案例推荐表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典型案例</w:t>
      </w:r>
      <w:r>
        <w:rPr>
          <w:rFonts w:ascii="仿宋_GB2312" w:hAnsi="仿宋_GB2312" w:eastAsia="仿宋_GB2312" w:cs="仿宋_GB2312"/>
          <w:sz w:val="32"/>
          <w:szCs w:val="32"/>
        </w:rPr>
        <w:t>》），文件夹内容必须是word格式；</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fldChar w:fldCharType="begin"/>
      </w:r>
      <w:r>
        <w:instrText xml:space="preserve"> HYPERLINK "mailto:%E7%94%B5%E5%AD%90%E6%9D%90%E6%96%99%E8%A6%81%E4%BB%A5%E7%94%B3%E6%8A%A5%E5%8D%95%E4%BD%8D%E5%91%BD%E5%90%8D%E5%8E%8B%E7%BC%A9%E6%89%93%E5%8C%85%E5%90%8E%E5%8F%91%E9%80%81%E8%87%B3fjghb2013@163.com" </w:instrText>
      </w:r>
      <w:r>
        <w:fldChar w:fldCharType="separate"/>
      </w:r>
      <w:r>
        <w:rPr>
          <w:rFonts w:ascii="仿宋_GB2312" w:hAnsi="仿宋_GB2312" w:eastAsia="仿宋_GB2312" w:cs="仿宋_GB2312"/>
          <w:sz w:val="32"/>
          <w:szCs w:val="32"/>
        </w:rPr>
        <w:t>电子材料要以</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单位</w:t>
      </w:r>
      <w:r>
        <w:rPr>
          <w:rFonts w:hint="eastAsia" w:ascii="仿宋_GB2312" w:hAnsi="仿宋_GB2312" w:eastAsia="仿宋_GB2312" w:cs="仿宋_GB2312"/>
          <w:sz w:val="32"/>
          <w:szCs w:val="32"/>
        </w:rPr>
        <w:t>+典型案例”</w:t>
      </w:r>
      <w:r>
        <w:rPr>
          <w:rFonts w:ascii="仿宋_GB2312" w:hAnsi="仿宋_GB2312" w:eastAsia="仿宋_GB2312" w:cs="仿宋_GB2312"/>
          <w:sz w:val="32"/>
          <w:szCs w:val="32"/>
        </w:rPr>
        <w:t>命名压缩打包后发送至</w:t>
      </w:r>
      <w:r>
        <w:rPr>
          <w:rFonts w:hint="eastAsia" w:ascii="仿宋_GB2312" w:hAnsi="仿宋_GB2312" w:eastAsia="仿宋_GB2312" w:cs="仿宋_GB2312"/>
          <w:color w:val="auto"/>
          <w:spacing w:val="4"/>
          <w:sz w:val="32"/>
          <w:szCs w:val="32"/>
        </w:rPr>
        <w:fldChar w:fldCharType="begin"/>
      </w:r>
      <w:r>
        <w:rPr>
          <w:rFonts w:hint="eastAsia" w:ascii="仿宋_GB2312" w:hAnsi="仿宋_GB2312" w:eastAsia="仿宋_GB2312" w:cs="仿宋_GB2312"/>
          <w:color w:val="auto"/>
          <w:spacing w:val="4"/>
          <w:sz w:val="32"/>
          <w:szCs w:val="32"/>
        </w:rPr>
        <w:instrText xml:space="preserve"> HYPERLINK "mailto:skzx@qztc.edu.cn" </w:instrText>
      </w:r>
      <w:r>
        <w:rPr>
          <w:rFonts w:hint="eastAsia" w:ascii="仿宋_GB2312" w:hAnsi="仿宋_GB2312" w:eastAsia="仿宋_GB2312" w:cs="仿宋_GB2312"/>
          <w:color w:val="auto"/>
          <w:spacing w:val="4"/>
          <w:sz w:val="32"/>
          <w:szCs w:val="32"/>
        </w:rPr>
        <w:fldChar w:fldCharType="separate"/>
      </w:r>
      <w:r>
        <w:rPr>
          <w:rStyle w:val="15"/>
          <w:rFonts w:hint="eastAsia" w:ascii="仿宋_GB2312" w:hAnsi="仿宋_GB2312" w:eastAsia="仿宋_GB2312" w:cs="仿宋_GB2312"/>
          <w:color w:val="auto"/>
          <w:spacing w:val="4"/>
          <w:sz w:val="32"/>
          <w:szCs w:val="32"/>
        </w:rPr>
        <w:t>skzx@qztc.edu.cn</w:t>
      </w:r>
      <w:r>
        <w:rPr>
          <w:rFonts w:hint="eastAsia" w:ascii="仿宋_GB2312" w:hAnsi="仿宋_GB2312" w:eastAsia="仿宋_GB2312" w:cs="仿宋_GB2312"/>
          <w:color w:val="auto"/>
          <w:spacing w:val="4"/>
          <w:sz w:val="32"/>
          <w:szCs w:val="32"/>
        </w:rPr>
        <w:fldChar w:fldCharType="end"/>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15" w:lineRule="atLeast"/>
        <w:ind w:left="0" w:right="0" w:firstLine="640" w:firstLineChars="200"/>
        <w:jc w:val="left"/>
        <w:rPr>
          <w:rFonts w:hint="eastAsia" w:ascii="仿宋_GB2312" w:hAnsi="仿宋_GB2312" w:eastAsia="仿宋_GB2312" w:cs="仿宋_GB2312"/>
          <w:sz w:val="32"/>
          <w:szCs w:val="32"/>
          <w:lang w:val="en-US" w:eastAsia="zh-CN"/>
        </w:rPr>
      </w:pPr>
      <w:r>
        <w:rPr>
          <w:rFonts w:ascii="仿宋_GB2312" w:hAnsi="仿宋_GB2312" w:eastAsia="仿宋_GB2312" w:cs="仿宋_GB2312"/>
          <w:sz w:val="32"/>
          <w:szCs w:val="32"/>
        </w:rPr>
        <w:t>纸质材料和电子材料</w:t>
      </w:r>
      <w:r>
        <w:rPr>
          <w:rFonts w:hint="eastAsia" w:ascii="仿宋_GB2312" w:hAnsi="仿宋_GB2312" w:eastAsia="仿宋_GB2312" w:cs="仿宋_GB2312"/>
          <w:sz w:val="32"/>
          <w:szCs w:val="32"/>
          <w:lang w:val="en-US" w:eastAsia="zh-CN"/>
        </w:rPr>
        <w:t>请于</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月</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日前报</w:t>
      </w:r>
      <w:r>
        <w:rPr>
          <w:sz w:val="21"/>
        </w:rPr>
        <mc:AlternateContent>
          <mc:Choice Requires="wps">
            <w:drawing>
              <wp:anchor distT="0" distB="0" distL="114300" distR="114300" simplePos="0" relativeHeight="251663360" behindDoc="0" locked="0" layoutInCell="1" allowOverlap="1">
                <wp:simplePos x="0" y="0"/>
                <wp:positionH relativeFrom="column">
                  <wp:posOffset>-454660</wp:posOffset>
                </wp:positionH>
                <wp:positionV relativeFrom="paragraph">
                  <wp:posOffset>-2992755</wp:posOffset>
                </wp:positionV>
                <wp:extent cx="6155690" cy="17780"/>
                <wp:effectExtent l="0" t="0" r="0" b="0"/>
                <wp:wrapNone/>
                <wp:docPr id="3" name="矩形 3"/>
                <wp:cNvGraphicFramePr/>
                <a:graphic xmlns:a="http://schemas.openxmlformats.org/drawingml/2006/main">
                  <a:graphicData uri="http://schemas.microsoft.com/office/word/2010/wordprocessingShape">
                    <wps:wsp>
                      <wps:cNvSpPr/>
                      <wps:spPr>
                        <a:xfrm flipV="1">
                          <a:off x="0" y="0"/>
                          <a:ext cx="6155690" cy="1778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35.8pt;margin-top:-235.65pt;height:1.4pt;width:484.7pt;z-index:251663360;v-text-anchor:middle;mso-width-relative:page;mso-height-relative:page;" fillcolor="#FF0000" filled="t" stroked="f" coordsize="21600,21600" o:gfxdata="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ArIrt/bAAAADQEAAA8AAAAAAAAAAQAgAAAAIgAAAGRycy9k&#10;b3ducmV2LnhtbFBLAQIUABQAAAAIAIdO4kB/66rccQIAANQEAAAOAAAAAAAAAAEAIAAAACoBAABk&#10;cnMvZTJvRG9jLnhtbFBLBQYAAAAABgAGAFkBAAANBgAAAAA=&#10;">
                <v:fill on="t" focussize="0,0"/>
                <v:stroke on="f" weight="1pt" miterlimit="8" joinstyle="miter"/>
                <v:imagedata o:title=""/>
                <o:lock v:ext="edit" aspectratio="f"/>
              </v:rect>
            </w:pict>
          </mc:Fallback>
        </mc:AlternateContent>
      </w:r>
      <w:r>
        <w:rPr>
          <w:rFonts w:hint="eastAsia" w:ascii="仿宋_GB2312" w:hAnsi="仿宋_GB2312" w:eastAsia="仿宋_GB2312" w:cs="仿宋_GB2312"/>
          <w:sz w:val="32"/>
          <w:szCs w:val="32"/>
          <w:lang w:val="en-US" w:eastAsia="zh-CN"/>
        </w:rPr>
        <w:t>社会科学发展研究中心（社会科学处）。</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15" w:lineRule="atLeast"/>
        <w:ind w:left="0" w:right="0" w:firstLine="656" w:firstLineChars="200"/>
        <w:jc w:val="left"/>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联系人：</w:t>
      </w:r>
      <w:r>
        <w:rPr>
          <w:rFonts w:hint="eastAsia" w:ascii="仿宋_GB2312" w:hAnsi="仿宋_GB2312" w:eastAsia="仿宋_GB2312" w:cs="仿宋_GB2312"/>
          <w:color w:val="auto"/>
          <w:spacing w:val="4"/>
          <w:sz w:val="32"/>
          <w:szCs w:val="32"/>
          <w:lang w:eastAsia="zh-CN"/>
        </w:rPr>
        <w:t>朱思</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15" w:lineRule="atLeast"/>
        <w:ind w:left="0" w:right="0" w:firstLine="640" w:firstLineChars="200"/>
        <w:jc w:val="left"/>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联系地址：行政楼708</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15" w:lineRule="atLeast"/>
        <w:ind w:left="0" w:right="0" w:firstLine="640" w:firstLineChars="200"/>
        <w:jc w:val="left"/>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联系</w:t>
      </w:r>
      <w:r>
        <w:rPr>
          <w:rFonts w:hint="eastAsia" w:ascii="仿宋_GB2312" w:hAnsi="仿宋_GB2312" w:eastAsia="仿宋_GB2312" w:cs="仿宋_GB2312"/>
          <w:color w:val="auto"/>
          <w:spacing w:val="4"/>
          <w:sz w:val="32"/>
          <w:szCs w:val="32"/>
        </w:rPr>
        <w:t>电话</w:t>
      </w:r>
      <w:r>
        <w:rPr>
          <w:rFonts w:hint="eastAsia" w:ascii="仿宋_GB2312" w:hAnsi="仿宋_GB2312" w:eastAsia="仿宋_GB2312" w:cs="仿宋_GB2312"/>
          <w:color w:val="auto"/>
          <w:spacing w:val="4"/>
          <w:sz w:val="32"/>
          <w:szCs w:val="32"/>
          <w:lang w:eastAsia="zh-CN"/>
        </w:rPr>
        <w:t>：</w:t>
      </w:r>
      <w:r>
        <w:rPr>
          <w:rFonts w:hint="eastAsia" w:ascii="仿宋_GB2312" w:hAnsi="仿宋_GB2312" w:eastAsia="仿宋_GB2312" w:cs="仿宋_GB2312"/>
          <w:color w:val="auto"/>
          <w:spacing w:val="4"/>
          <w:sz w:val="32"/>
          <w:szCs w:val="32"/>
          <w:lang w:val="en-US" w:eastAsia="zh-CN"/>
        </w:rPr>
        <w:t>0595-22919105</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15" w:lineRule="atLeast"/>
        <w:ind w:left="0" w:right="0" w:firstLine="656" w:firstLineChars="200"/>
        <w:jc w:val="left"/>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lang w:eastAsia="zh-CN"/>
        </w:rPr>
        <w:t>联系</w:t>
      </w:r>
      <w:r>
        <w:rPr>
          <w:rFonts w:hint="eastAsia" w:ascii="仿宋_GB2312" w:hAnsi="仿宋_GB2312" w:eastAsia="仿宋_GB2312" w:cs="仿宋_GB2312"/>
          <w:color w:val="auto"/>
          <w:spacing w:val="4"/>
          <w:sz w:val="32"/>
          <w:szCs w:val="32"/>
        </w:rPr>
        <w:t>邮箱</w:t>
      </w:r>
      <w:r>
        <w:rPr>
          <w:rFonts w:hint="eastAsia" w:ascii="仿宋_GB2312" w:hAnsi="仿宋_GB2312" w:eastAsia="仿宋_GB2312" w:cs="仿宋_GB2312"/>
          <w:color w:val="auto"/>
          <w:spacing w:val="4"/>
          <w:sz w:val="32"/>
          <w:szCs w:val="32"/>
          <w:lang w:eastAsia="zh-CN"/>
        </w:rPr>
        <w:t>：</w:t>
      </w:r>
      <w:r>
        <w:rPr>
          <w:rFonts w:hint="eastAsia" w:ascii="仿宋_GB2312" w:hAnsi="仿宋_GB2312" w:eastAsia="仿宋_GB2312" w:cs="仿宋_GB2312"/>
          <w:color w:val="auto"/>
          <w:spacing w:val="4"/>
          <w:sz w:val="32"/>
          <w:szCs w:val="32"/>
        </w:rPr>
        <w:fldChar w:fldCharType="begin"/>
      </w:r>
      <w:r>
        <w:rPr>
          <w:rFonts w:hint="eastAsia" w:ascii="仿宋_GB2312" w:hAnsi="仿宋_GB2312" w:eastAsia="仿宋_GB2312" w:cs="仿宋_GB2312"/>
          <w:color w:val="auto"/>
          <w:spacing w:val="4"/>
          <w:sz w:val="32"/>
          <w:szCs w:val="32"/>
        </w:rPr>
        <w:instrText xml:space="preserve"> HYPERLINK "mailto:skzx@qztc.edu.cn" </w:instrText>
      </w:r>
      <w:r>
        <w:rPr>
          <w:rFonts w:hint="eastAsia" w:ascii="仿宋_GB2312" w:hAnsi="仿宋_GB2312" w:eastAsia="仿宋_GB2312" w:cs="仿宋_GB2312"/>
          <w:color w:val="auto"/>
          <w:spacing w:val="4"/>
          <w:sz w:val="32"/>
          <w:szCs w:val="32"/>
        </w:rPr>
        <w:fldChar w:fldCharType="separate"/>
      </w:r>
      <w:r>
        <w:rPr>
          <w:rStyle w:val="15"/>
          <w:rFonts w:hint="eastAsia" w:ascii="仿宋_GB2312" w:hAnsi="仿宋_GB2312" w:eastAsia="仿宋_GB2312" w:cs="仿宋_GB2312"/>
          <w:color w:val="auto"/>
          <w:spacing w:val="4"/>
          <w:sz w:val="32"/>
          <w:szCs w:val="32"/>
        </w:rPr>
        <w:t>skzx@qztc.edu.cn</w:t>
      </w:r>
      <w:r>
        <w:rPr>
          <w:rFonts w:hint="eastAsia" w:ascii="仿宋_GB2312" w:hAnsi="仿宋_GB2312" w:eastAsia="仿宋_GB2312" w:cs="仿宋_GB2312"/>
          <w:color w:val="auto"/>
          <w:spacing w:val="4"/>
          <w:sz w:val="32"/>
          <w:szCs w:val="32"/>
        </w:rPr>
        <w:fldChar w:fldCharType="end"/>
      </w:r>
    </w:p>
    <w:p>
      <w:pPr>
        <w:adjustRightInd w:val="0"/>
        <w:snapToGrid w:val="0"/>
        <w:spacing w:line="336" w:lineRule="auto"/>
        <w:ind w:firstLine="640" w:firstLineChars="200"/>
        <w:rPr>
          <w:rFonts w:ascii="仿宋_GB2312" w:hAnsi="仿宋_GB2312" w:eastAsia="仿宋_GB2312" w:cs="仿宋_GB2312"/>
          <w:sz w:val="32"/>
          <w:szCs w:val="32"/>
        </w:rPr>
      </w:pP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 案例格式要求</w:t>
      </w:r>
    </w:p>
    <w:p>
      <w:pPr>
        <w:adjustRightInd w:val="0"/>
        <w:snapToGrid w:val="0"/>
        <w:spacing w:line="336" w:lineRule="auto"/>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福建哲学社会科学</w:t>
      </w:r>
      <w:r>
        <w:rPr>
          <w:rFonts w:hint="eastAsia" w:ascii="仿宋_GB2312" w:hAnsi="仿宋_GB2312" w:eastAsia="仿宋_GB2312" w:cs="仿宋_GB2312"/>
          <w:sz w:val="32"/>
          <w:szCs w:val="32"/>
          <w:lang w:val="en-US" w:eastAsia="zh-CN"/>
        </w:rPr>
        <w:t>繁荣</w:t>
      </w:r>
      <w:r>
        <w:rPr>
          <w:rFonts w:hint="eastAsia" w:ascii="仿宋_GB2312" w:hAnsi="仿宋_GB2312" w:eastAsia="仿宋_GB2312" w:cs="仿宋_GB2312"/>
          <w:sz w:val="32"/>
          <w:szCs w:val="32"/>
        </w:rPr>
        <w:t>发展典型案例推荐表</w:t>
      </w:r>
    </w:p>
    <w:p>
      <w:pPr>
        <w:adjustRightInd w:val="0"/>
        <w:snapToGrid w:val="0"/>
        <w:spacing w:line="336" w:lineRule="auto"/>
        <w:ind w:firstLine="640" w:firstLineChars="200"/>
        <w:rPr>
          <w:rFonts w:ascii="仿宋_GB2312" w:hAnsi="仿宋_GB2312" w:eastAsia="仿宋_GB2312" w:cs="仿宋_GB2312"/>
          <w:sz w:val="32"/>
          <w:szCs w:val="32"/>
        </w:rPr>
      </w:pPr>
    </w:p>
    <w:p>
      <w:pPr>
        <w:adjustRightInd w:val="0"/>
        <w:snapToGrid w:val="0"/>
        <w:spacing w:line="336" w:lineRule="auto"/>
        <w:ind w:firstLine="640" w:firstLineChars="200"/>
        <w:rPr>
          <w:rFonts w:ascii="仿宋_GB2312" w:hAnsi="仿宋_GB2312" w:eastAsia="仿宋_GB2312" w:cs="仿宋_GB2312"/>
          <w:sz w:val="32"/>
          <w:szCs w:val="32"/>
        </w:rPr>
      </w:pPr>
    </w:p>
    <w:p>
      <w:pPr>
        <w:adjustRightInd w:val="0"/>
        <w:snapToGrid w:val="0"/>
        <w:spacing w:line="336" w:lineRule="auto"/>
        <w:ind w:firstLine="640" w:firstLineChars="200"/>
        <w:jc w:val="right"/>
        <w:rPr>
          <w:rFonts w:hint="eastAsia" w:ascii="仿宋_GB2312" w:hAnsi="仿宋_GB2312" w:eastAsia="仿宋_GB2312" w:cs="仿宋_GB2312"/>
          <w:sz w:val="32"/>
          <w:szCs w:val="32"/>
          <w:lang w:val="en-US" w:eastAsia="zh-CN"/>
        </w:rPr>
      </w:pPr>
    </w:p>
    <w:p>
      <w:pPr>
        <w:adjustRightInd w:val="0"/>
        <w:snapToGrid w:val="0"/>
        <w:spacing w:line="336" w:lineRule="auto"/>
        <w:ind w:firstLine="640" w:firstLineChars="2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社会科学发展研究中心(社会科学处)</w:t>
      </w:r>
    </w:p>
    <w:p>
      <w:pPr>
        <w:adjustRightInd w:val="0"/>
        <w:snapToGrid w:val="0"/>
        <w:spacing w:line="336" w:lineRule="auto"/>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2023年4月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p>
    <w:p>
      <w:pPr>
        <w:jc w:val="left"/>
        <w:rPr>
          <w:rFonts w:ascii="黑体" w:hAnsi="黑体" w:eastAsia="黑体" w:cs="黑体"/>
          <w:sz w:val="28"/>
          <w:szCs w:val="28"/>
        </w:rPr>
      </w:pPr>
    </w:p>
    <w:p>
      <w:pPr>
        <w:jc w:val="left"/>
        <w:rPr>
          <w:rFonts w:ascii="黑体" w:hAnsi="黑体" w:eastAsia="黑体" w:cs="黑体"/>
          <w:sz w:val="28"/>
          <w:szCs w:val="28"/>
        </w:rPr>
      </w:pPr>
      <w:r>
        <w:rPr>
          <w:rFonts w:hint="eastAsia" w:ascii="黑体" w:hAnsi="黑体" w:eastAsia="黑体" w:cs="黑体"/>
          <w:sz w:val="28"/>
          <w:szCs w:val="28"/>
        </w:rPr>
        <w:br w:type="page"/>
      </w:r>
    </w:p>
    <w:p>
      <w:pPr>
        <w:jc w:val="left"/>
        <w:rPr>
          <w:rFonts w:hint="eastAsia" w:ascii="黑体" w:hAnsi="黑体" w:eastAsia="黑体" w:cs="黑体"/>
          <w:sz w:val="32"/>
          <w:szCs w:val="32"/>
        </w:rPr>
      </w:pPr>
      <w:r>
        <w:rPr>
          <w:rFonts w:hint="eastAsia" w:ascii="黑体" w:hAnsi="黑体" w:eastAsia="黑体" w:cs="黑体"/>
          <w:sz w:val="32"/>
          <w:szCs w:val="32"/>
        </w:rPr>
        <w:t>附件1</w:t>
      </w:r>
    </w:p>
    <w:p>
      <w:pPr>
        <w:jc w:val="center"/>
        <w:rPr>
          <w:b/>
          <w:bCs/>
          <w:sz w:val="32"/>
          <w:szCs w:val="32"/>
        </w:rPr>
      </w:pPr>
      <w:r>
        <w:rPr>
          <w:rFonts w:hint="eastAsia"/>
          <w:b/>
          <w:bCs/>
          <w:sz w:val="32"/>
          <w:szCs w:val="32"/>
        </w:rPr>
        <w:t>案例格式要求</w:t>
      </w:r>
    </w:p>
    <w:p>
      <w:pPr>
        <w:spacing w:line="600" w:lineRule="exact"/>
        <w:rPr>
          <w:rFonts w:ascii="黑体" w:hAnsi="黑体" w:eastAsia="黑体" w:cs="仿宋_GB2312"/>
          <w:spacing w:val="12"/>
          <w:sz w:val="32"/>
          <w:szCs w:val="32"/>
        </w:rPr>
      </w:pPr>
      <w:r>
        <w:rPr>
          <w:rFonts w:hint="eastAsia" w:ascii="黑体" w:hAnsi="黑体" w:eastAsia="黑体" w:cs="仿宋_GB2312"/>
          <w:spacing w:val="12"/>
          <w:sz w:val="32"/>
          <w:szCs w:val="32"/>
        </w:rPr>
        <w:t>一、页面设置</w:t>
      </w:r>
    </w:p>
    <w:p>
      <w:pPr>
        <w:spacing w:line="60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1、征文采用Word格式编辑；</w:t>
      </w:r>
    </w:p>
    <w:p>
      <w:pPr>
        <w:spacing w:line="60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2、页面为A4大小、纵向；</w:t>
      </w:r>
    </w:p>
    <w:p>
      <w:pPr>
        <w:spacing w:line="60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3、页边距：上3cm，下2.8cm；左2.8cm，右2.8cm；</w:t>
      </w:r>
    </w:p>
    <w:p>
      <w:pPr>
        <w:spacing w:line="60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4、页码设置：格式 “</w:t>
      </w:r>
      <w:r>
        <w:rPr>
          <w:rFonts w:ascii="仿宋_GB2312" w:hAnsi="仿宋_GB2312" w:eastAsia="仿宋_GB2312" w:cs="仿宋_GB2312"/>
          <w:spacing w:val="12"/>
          <w:sz w:val="32"/>
          <w:szCs w:val="32"/>
        </w:rPr>
        <w:t>- 1 -</w:t>
      </w:r>
      <w:r>
        <w:rPr>
          <w:rFonts w:hint="eastAsia" w:ascii="仿宋_GB2312" w:hAnsi="仿宋_GB2312" w:eastAsia="仿宋_GB2312" w:cs="仿宋_GB2312"/>
          <w:spacing w:val="12"/>
          <w:sz w:val="32"/>
          <w:szCs w:val="32"/>
        </w:rPr>
        <w:t>”，“宋体”四号、半角、居右。</w:t>
      </w:r>
    </w:p>
    <w:p>
      <w:pPr>
        <w:spacing w:line="600" w:lineRule="exact"/>
        <w:rPr>
          <w:rFonts w:ascii="黑体" w:hAnsi="黑体" w:eastAsia="黑体" w:cs="仿宋_GB2312"/>
          <w:spacing w:val="12"/>
          <w:sz w:val="32"/>
          <w:szCs w:val="32"/>
        </w:rPr>
      </w:pPr>
      <w:r>
        <w:rPr>
          <w:rFonts w:hint="eastAsia" w:ascii="黑体" w:hAnsi="黑体" w:eastAsia="黑体" w:cs="仿宋_GB2312"/>
          <w:spacing w:val="12"/>
          <w:sz w:val="32"/>
          <w:szCs w:val="32"/>
        </w:rPr>
        <w:t>二、字体要求</w:t>
      </w:r>
    </w:p>
    <w:p>
      <w:pPr>
        <w:spacing w:line="600" w:lineRule="exact"/>
        <w:ind w:firstLine="691" w:firstLineChars="200"/>
        <w:rPr>
          <w:rFonts w:ascii="仿宋_GB2312" w:hAnsi="仿宋_GB2312" w:eastAsia="仿宋_GB2312" w:cs="仿宋_GB2312"/>
          <w:spacing w:val="12"/>
          <w:sz w:val="32"/>
          <w:szCs w:val="32"/>
        </w:rPr>
      </w:pPr>
      <w:r>
        <w:rPr>
          <w:rFonts w:hint="eastAsia" w:ascii="仿宋_GB2312" w:hAnsi="仿宋_GB2312" w:eastAsia="仿宋_GB2312" w:cs="仿宋_GB2312"/>
          <w:b/>
          <w:spacing w:val="12"/>
          <w:sz w:val="32"/>
          <w:szCs w:val="32"/>
        </w:rPr>
        <w:t>1、正文大标题</w:t>
      </w:r>
      <w:r>
        <w:rPr>
          <w:rFonts w:hint="eastAsia" w:ascii="仿宋_GB2312" w:hAnsi="仿宋_GB2312" w:eastAsia="仿宋_GB2312" w:cs="仿宋_GB2312"/>
          <w:spacing w:val="12"/>
          <w:sz w:val="32"/>
          <w:szCs w:val="32"/>
        </w:rPr>
        <w:t>“方正小标宋简体”二号、不加粗；</w:t>
      </w:r>
    </w:p>
    <w:p>
      <w:pPr>
        <w:spacing w:line="600" w:lineRule="exact"/>
        <w:ind w:firstLine="691" w:firstLineChars="200"/>
        <w:rPr>
          <w:rFonts w:ascii="仿宋_GB2312" w:hAnsi="仿宋_GB2312" w:eastAsia="仿宋_GB2312" w:cs="仿宋_GB2312"/>
          <w:spacing w:val="12"/>
          <w:sz w:val="32"/>
          <w:szCs w:val="32"/>
        </w:rPr>
      </w:pPr>
      <w:r>
        <w:rPr>
          <w:rFonts w:hint="eastAsia" w:ascii="仿宋_GB2312" w:hAnsi="仿宋_GB2312" w:eastAsia="仿宋_GB2312" w:cs="仿宋_GB2312"/>
          <w:b/>
          <w:spacing w:val="12"/>
          <w:sz w:val="32"/>
          <w:szCs w:val="32"/>
        </w:rPr>
        <w:t>2、一级标题</w:t>
      </w:r>
      <w:r>
        <w:rPr>
          <w:rFonts w:hint="eastAsia" w:ascii="仿宋_GB2312" w:hAnsi="仿宋_GB2312" w:eastAsia="仿宋_GB2312" w:cs="仿宋_GB2312"/>
          <w:spacing w:val="12"/>
          <w:sz w:val="32"/>
          <w:szCs w:val="32"/>
        </w:rPr>
        <w:t>“黑体”三号、不加粗；</w:t>
      </w:r>
    </w:p>
    <w:p>
      <w:pPr>
        <w:spacing w:line="600" w:lineRule="exact"/>
        <w:ind w:firstLine="691" w:firstLineChars="200"/>
        <w:rPr>
          <w:rFonts w:ascii="仿宋_GB2312" w:hAnsi="仿宋_GB2312" w:eastAsia="仿宋_GB2312" w:cs="仿宋_GB2312"/>
          <w:spacing w:val="12"/>
          <w:sz w:val="32"/>
          <w:szCs w:val="32"/>
        </w:rPr>
      </w:pPr>
      <w:r>
        <w:rPr>
          <w:rFonts w:hint="eastAsia" w:ascii="仿宋_GB2312" w:hAnsi="仿宋_GB2312" w:eastAsia="仿宋_GB2312" w:cs="仿宋_GB2312"/>
          <w:b/>
          <w:spacing w:val="12"/>
          <w:sz w:val="32"/>
          <w:szCs w:val="32"/>
        </w:rPr>
        <w:t>3、二级标题</w:t>
      </w:r>
      <w:r>
        <w:rPr>
          <w:rFonts w:hint="eastAsia" w:ascii="仿宋_GB2312" w:hAnsi="仿宋_GB2312" w:eastAsia="仿宋_GB2312" w:cs="仿宋_GB2312"/>
          <w:spacing w:val="12"/>
          <w:sz w:val="32"/>
          <w:szCs w:val="32"/>
        </w:rPr>
        <w:t>“楷体</w:t>
      </w:r>
      <w:r>
        <w:rPr>
          <w:rFonts w:ascii="仿宋_GB2312" w:hAnsi="仿宋_GB2312" w:eastAsia="仿宋_GB2312" w:cs="仿宋_GB2312"/>
          <w:spacing w:val="12"/>
          <w:sz w:val="32"/>
          <w:szCs w:val="32"/>
        </w:rPr>
        <w:t>_GB</w:t>
      </w:r>
      <w:r>
        <w:rPr>
          <w:rFonts w:hint="eastAsia" w:ascii="仿宋_GB2312" w:hAnsi="仿宋_GB2312" w:eastAsia="仿宋_GB2312" w:cs="仿宋_GB2312"/>
          <w:spacing w:val="12"/>
          <w:sz w:val="32"/>
          <w:szCs w:val="32"/>
        </w:rPr>
        <w:t>2</w:t>
      </w:r>
      <w:r>
        <w:rPr>
          <w:rFonts w:ascii="仿宋_GB2312" w:hAnsi="仿宋_GB2312" w:eastAsia="仿宋_GB2312" w:cs="仿宋_GB2312"/>
          <w:spacing w:val="12"/>
          <w:sz w:val="32"/>
          <w:szCs w:val="32"/>
        </w:rPr>
        <w:t>312</w:t>
      </w:r>
      <w:r>
        <w:rPr>
          <w:rFonts w:hint="eastAsia" w:ascii="仿宋_GB2312" w:hAnsi="仿宋_GB2312" w:eastAsia="仿宋_GB2312" w:cs="仿宋_GB2312"/>
          <w:spacing w:val="12"/>
          <w:sz w:val="32"/>
          <w:szCs w:val="32"/>
        </w:rPr>
        <w:t>”三号、加粗；</w:t>
      </w:r>
    </w:p>
    <w:p>
      <w:pPr>
        <w:spacing w:line="600" w:lineRule="exact"/>
        <w:ind w:firstLine="691" w:firstLineChars="200"/>
        <w:rPr>
          <w:rFonts w:ascii="仿宋_GB2312" w:hAnsi="仿宋_GB2312" w:eastAsia="仿宋_GB2312" w:cs="仿宋_GB2312"/>
          <w:spacing w:val="12"/>
          <w:sz w:val="32"/>
          <w:szCs w:val="32"/>
        </w:rPr>
      </w:pPr>
      <w:r>
        <w:rPr>
          <w:rFonts w:hint="eastAsia" w:ascii="仿宋_GB2312" w:hAnsi="仿宋_GB2312" w:eastAsia="仿宋_GB2312" w:cs="仿宋_GB2312"/>
          <w:b/>
          <w:spacing w:val="12"/>
          <w:sz w:val="32"/>
          <w:szCs w:val="32"/>
        </w:rPr>
        <w:t>4、三级标题</w:t>
      </w:r>
      <w:r>
        <w:rPr>
          <w:rFonts w:hint="eastAsia" w:ascii="仿宋_GB2312" w:hAnsi="仿宋_GB2312" w:eastAsia="仿宋_GB2312" w:cs="仿宋_GB2312"/>
          <w:spacing w:val="12"/>
          <w:sz w:val="32"/>
          <w:szCs w:val="32"/>
        </w:rPr>
        <w:t>“仿宋</w:t>
      </w:r>
      <w:r>
        <w:rPr>
          <w:rFonts w:ascii="仿宋_GB2312" w:hAnsi="仿宋_GB2312" w:eastAsia="仿宋_GB2312" w:cs="仿宋_GB2312"/>
          <w:spacing w:val="12"/>
          <w:sz w:val="32"/>
          <w:szCs w:val="32"/>
        </w:rPr>
        <w:t>_GB</w:t>
      </w:r>
      <w:r>
        <w:rPr>
          <w:rFonts w:hint="eastAsia" w:ascii="仿宋_GB2312" w:hAnsi="仿宋_GB2312" w:eastAsia="仿宋_GB2312" w:cs="仿宋_GB2312"/>
          <w:spacing w:val="12"/>
          <w:sz w:val="32"/>
          <w:szCs w:val="32"/>
        </w:rPr>
        <w:t>2</w:t>
      </w:r>
      <w:r>
        <w:rPr>
          <w:rFonts w:ascii="仿宋_GB2312" w:hAnsi="仿宋_GB2312" w:eastAsia="仿宋_GB2312" w:cs="仿宋_GB2312"/>
          <w:spacing w:val="12"/>
          <w:sz w:val="32"/>
          <w:szCs w:val="32"/>
        </w:rPr>
        <w:t>312</w:t>
      </w:r>
      <w:r>
        <w:rPr>
          <w:rFonts w:hint="eastAsia" w:ascii="仿宋_GB2312" w:hAnsi="仿宋_GB2312" w:eastAsia="仿宋_GB2312" w:cs="仿宋_GB2312"/>
          <w:spacing w:val="12"/>
          <w:sz w:val="32"/>
          <w:szCs w:val="32"/>
        </w:rPr>
        <w:t>”三号、加粗；</w:t>
      </w:r>
    </w:p>
    <w:p>
      <w:pPr>
        <w:spacing w:line="600" w:lineRule="exact"/>
        <w:ind w:firstLine="691" w:firstLineChars="200"/>
        <w:rPr>
          <w:rFonts w:ascii="仿宋_GB2312" w:hAnsi="仿宋_GB2312" w:eastAsia="仿宋_GB2312" w:cs="仿宋_GB2312"/>
          <w:spacing w:val="12"/>
          <w:sz w:val="32"/>
          <w:szCs w:val="32"/>
        </w:rPr>
      </w:pPr>
      <w:r>
        <w:rPr>
          <w:rFonts w:hint="eastAsia" w:ascii="仿宋_GB2312" w:hAnsi="仿宋_GB2312" w:eastAsia="仿宋_GB2312" w:cs="仿宋_GB2312"/>
          <w:b/>
          <w:spacing w:val="12"/>
          <w:sz w:val="32"/>
          <w:szCs w:val="32"/>
        </w:rPr>
        <w:t>5、正文内容</w:t>
      </w:r>
      <w:r>
        <w:rPr>
          <w:rFonts w:hint="eastAsia" w:ascii="仿宋_GB2312" w:hAnsi="仿宋_GB2312" w:eastAsia="仿宋_GB2312" w:cs="仿宋_GB2312"/>
          <w:spacing w:val="12"/>
          <w:sz w:val="32"/>
          <w:szCs w:val="32"/>
        </w:rPr>
        <w:t>“仿宋</w:t>
      </w:r>
      <w:r>
        <w:rPr>
          <w:rFonts w:ascii="仿宋_GB2312" w:hAnsi="仿宋_GB2312" w:eastAsia="仿宋_GB2312" w:cs="仿宋_GB2312"/>
          <w:spacing w:val="12"/>
          <w:sz w:val="32"/>
          <w:szCs w:val="32"/>
        </w:rPr>
        <w:t>_GB</w:t>
      </w:r>
      <w:r>
        <w:rPr>
          <w:rFonts w:hint="eastAsia" w:ascii="仿宋_GB2312" w:hAnsi="仿宋_GB2312" w:eastAsia="仿宋_GB2312" w:cs="仿宋_GB2312"/>
          <w:spacing w:val="12"/>
          <w:sz w:val="32"/>
          <w:szCs w:val="32"/>
        </w:rPr>
        <w:t>2</w:t>
      </w:r>
      <w:r>
        <w:rPr>
          <w:rFonts w:ascii="仿宋_GB2312" w:hAnsi="仿宋_GB2312" w:eastAsia="仿宋_GB2312" w:cs="仿宋_GB2312"/>
          <w:spacing w:val="12"/>
          <w:sz w:val="32"/>
          <w:szCs w:val="32"/>
        </w:rPr>
        <w:t>312”</w:t>
      </w:r>
      <w:r>
        <w:rPr>
          <w:rFonts w:hint="eastAsia" w:ascii="仿宋_GB2312" w:hAnsi="仿宋_GB2312" w:eastAsia="仿宋_GB2312" w:cs="仿宋_GB2312"/>
          <w:spacing w:val="12"/>
          <w:sz w:val="32"/>
          <w:szCs w:val="32"/>
        </w:rPr>
        <w:t>三号、不加粗；数字用“Times New Roman体</w:t>
      </w:r>
      <w:r>
        <w:rPr>
          <w:rFonts w:ascii="仿宋_GB2312" w:hAnsi="仿宋_GB2312" w:eastAsia="仿宋_GB2312" w:cs="仿宋_GB2312"/>
          <w:spacing w:val="12"/>
          <w:sz w:val="32"/>
          <w:szCs w:val="32"/>
        </w:rPr>
        <w:t>”</w:t>
      </w:r>
      <w:r>
        <w:rPr>
          <w:rFonts w:hint="eastAsia" w:ascii="仿宋_GB2312" w:hAnsi="仿宋_GB2312" w:eastAsia="仿宋_GB2312" w:cs="仿宋_GB2312"/>
          <w:spacing w:val="12"/>
          <w:sz w:val="32"/>
          <w:szCs w:val="32"/>
        </w:rPr>
        <w:t>三号、不加粗；</w:t>
      </w:r>
    </w:p>
    <w:p>
      <w:pPr>
        <w:spacing w:line="600" w:lineRule="exact"/>
        <w:ind w:firstLine="691" w:firstLineChars="200"/>
        <w:rPr>
          <w:rFonts w:ascii="仿宋_GB2312" w:hAnsi="仿宋_GB2312" w:eastAsia="仿宋_GB2312" w:cs="仿宋_GB2312"/>
          <w:spacing w:val="12"/>
          <w:sz w:val="32"/>
          <w:szCs w:val="32"/>
        </w:rPr>
      </w:pPr>
      <w:r>
        <w:rPr>
          <w:rFonts w:hint="eastAsia" w:ascii="仿宋_GB2312" w:hAnsi="仿宋_GB2312" w:eastAsia="仿宋_GB2312" w:cs="仿宋_GB2312"/>
          <w:b/>
          <w:spacing w:val="12"/>
          <w:sz w:val="32"/>
          <w:szCs w:val="32"/>
        </w:rPr>
        <w:t>6、标题顺序</w:t>
      </w:r>
      <w:r>
        <w:rPr>
          <w:rFonts w:hint="eastAsia" w:ascii="仿宋_GB2312" w:hAnsi="仿宋_GB2312" w:eastAsia="仿宋_GB2312" w:cs="仿宋_GB2312"/>
          <w:spacing w:val="12"/>
          <w:sz w:val="32"/>
          <w:szCs w:val="32"/>
        </w:rPr>
        <w:t>分别用“一、（</w:t>
      </w:r>
      <w:r>
        <w:rPr>
          <w:rFonts w:ascii="仿宋_GB2312" w:hAnsi="仿宋_GB2312" w:eastAsia="仿宋_GB2312" w:cs="仿宋_GB2312"/>
          <w:spacing w:val="12"/>
          <w:sz w:val="32"/>
          <w:szCs w:val="32"/>
        </w:rPr>
        <w:t>一）、一是、1</w:t>
      </w:r>
      <w:r>
        <w:rPr>
          <w:rFonts w:hint="eastAsia" w:ascii="仿宋_GB2312" w:hAnsi="仿宋_GB2312" w:eastAsia="仿宋_GB2312" w:cs="仿宋_GB2312"/>
          <w:spacing w:val="12"/>
          <w:sz w:val="32"/>
          <w:szCs w:val="32"/>
        </w:rPr>
        <w:t>”</w:t>
      </w:r>
      <w:r>
        <w:rPr>
          <w:rFonts w:ascii="仿宋_GB2312" w:hAnsi="仿宋_GB2312" w:eastAsia="仿宋_GB2312" w:cs="仿宋_GB2312"/>
          <w:spacing w:val="12"/>
          <w:sz w:val="32"/>
          <w:szCs w:val="32"/>
        </w:rPr>
        <w:t>表示。</w:t>
      </w:r>
    </w:p>
    <w:p>
      <w:pPr>
        <w:spacing w:line="600" w:lineRule="exact"/>
        <w:rPr>
          <w:rFonts w:ascii="黑体" w:hAnsi="黑体" w:eastAsia="黑体" w:cs="仿宋_GB2312"/>
          <w:spacing w:val="12"/>
          <w:sz w:val="32"/>
          <w:szCs w:val="32"/>
        </w:rPr>
      </w:pPr>
      <w:r>
        <w:rPr>
          <w:rFonts w:hint="eastAsia" w:ascii="黑体" w:hAnsi="黑体" w:eastAsia="黑体" w:cs="仿宋_GB2312"/>
          <w:spacing w:val="12"/>
          <w:sz w:val="32"/>
          <w:szCs w:val="32"/>
        </w:rPr>
        <w:t>三、段落要求</w:t>
      </w:r>
    </w:p>
    <w:p>
      <w:pPr>
        <w:spacing w:line="60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1、行距固定值30磅；</w:t>
      </w:r>
    </w:p>
    <w:p>
      <w:pPr>
        <w:spacing w:line="60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2、段前间距段后0行；</w:t>
      </w:r>
    </w:p>
    <w:p>
      <w:pPr>
        <w:spacing w:line="60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3、首行缩进2字符。</w:t>
      </w:r>
    </w:p>
    <w:p>
      <w:pPr>
        <w:spacing w:line="600" w:lineRule="exact"/>
        <w:rPr>
          <w:rFonts w:ascii="黑体" w:hAnsi="黑体" w:eastAsia="黑体" w:cs="仿宋_GB2312"/>
          <w:spacing w:val="12"/>
          <w:sz w:val="32"/>
          <w:szCs w:val="32"/>
        </w:rPr>
      </w:pPr>
      <w:r>
        <w:rPr>
          <w:rFonts w:hint="eastAsia" w:ascii="黑体" w:hAnsi="黑体" w:eastAsia="黑体" w:cs="仿宋_GB2312"/>
          <w:spacing w:val="12"/>
          <w:sz w:val="32"/>
          <w:szCs w:val="32"/>
        </w:rPr>
        <w:t>四、文末标注</w:t>
      </w:r>
    </w:p>
    <w:p>
      <w:pPr>
        <w:spacing w:line="600" w:lineRule="exact"/>
        <w:ind w:firstLine="596" w:firstLineChars="200"/>
        <w:rPr>
          <w:rFonts w:ascii="仿宋_GB2312" w:hAnsi="仿宋_GB2312" w:eastAsia="仿宋_GB2312" w:cs="仿宋_GB2312"/>
          <w:sz w:val="32"/>
          <w:szCs w:val="32"/>
        </w:rPr>
      </w:pPr>
      <w:r>
        <w:rPr>
          <w:rFonts w:hint="eastAsia" w:ascii="仿宋_GB2312" w:hAnsi="仿宋_GB2312" w:eastAsia="仿宋_GB2312" w:cs="仿宋_GB2312"/>
          <w:spacing w:val="-11"/>
          <w:sz w:val="32"/>
          <w:szCs w:val="32"/>
        </w:rPr>
        <w:t>文末标注联系人姓名、单位、职务、联系电话、电子邮箱等信息（“与正文空三行，楷体</w:t>
      </w:r>
      <w:r>
        <w:rPr>
          <w:rFonts w:ascii="仿宋_GB2312" w:hAnsi="仿宋_GB2312" w:eastAsia="仿宋_GB2312" w:cs="仿宋_GB2312"/>
          <w:spacing w:val="-11"/>
          <w:sz w:val="32"/>
          <w:szCs w:val="32"/>
        </w:rPr>
        <w:t>_GB</w:t>
      </w:r>
      <w:r>
        <w:rPr>
          <w:rFonts w:hint="eastAsia" w:ascii="仿宋_GB2312" w:hAnsi="仿宋_GB2312" w:eastAsia="仿宋_GB2312" w:cs="仿宋_GB2312"/>
          <w:spacing w:val="-11"/>
          <w:sz w:val="32"/>
          <w:szCs w:val="32"/>
        </w:rPr>
        <w:t>2</w:t>
      </w:r>
      <w:r>
        <w:rPr>
          <w:rFonts w:ascii="仿宋_GB2312" w:hAnsi="仿宋_GB2312" w:eastAsia="仿宋_GB2312" w:cs="仿宋_GB2312"/>
          <w:spacing w:val="-11"/>
          <w:sz w:val="32"/>
          <w:szCs w:val="32"/>
        </w:rPr>
        <w:t>312</w:t>
      </w:r>
      <w:r>
        <w:rPr>
          <w:rFonts w:hint="eastAsia" w:ascii="仿宋_GB2312" w:hAnsi="仿宋_GB2312" w:eastAsia="仿宋_GB2312" w:cs="仿宋_GB2312"/>
          <w:spacing w:val="-11"/>
          <w:sz w:val="32"/>
          <w:szCs w:val="32"/>
        </w:rPr>
        <w:t>三号、加粗”）。</w:t>
      </w:r>
    </w:p>
    <w:p>
      <w:pPr>
        <w:jc w:val="left"/>
        <w:rPr>
          <w:rFonts w:ascii="黑体" w:hAnsi="黑体" w:eastAsia="黑体" w:cs="黑体"/>
          <w:sz w:val="28"/>
          <w:szCs w:val="28"/>
        </w:rPr>
        <w:sectPr>
          <w:footerReference r:id="rId3" w:type="default"/>
          <w:pgSz w:w="11906" w:h="16838"/>
          <w:pgMar w:top="1440" w:right="1800" w:bottom="1440" w:left="1800" w:header="851" w:footer="992" w:gutter="0"/>
          <w:pgNumType w:fmt="decimal"/>
          <w:cols w:space="425" w:num="1"/>
          <w:docGrid w:type="lines" w:linePitch="312" w:charSpace="0"/>
        </w:sectPr>
      </w:pPr>
    </w:p>
    <w:p>
      <w:pPr>
        <w:jc w:val="left"/>
        <w:rPr>
          <w:rFonts w:ascii="黑体" w:hAnsi="黑体" w:eastAsia="黑体" w:cs="黑体"/>
          <w:sz w:val="32"/>
          <w:szCs w:val="32"/>
        </w:rPr>
      </w:pPr>
      <w:r>
        <w:rPr>
          <w:rFonts w:hint="eastAsia" w:ascii="黑体" w:hAnsi="黑体" w:eastAsia="黑体" w:cs="黑体"/>
          <w:sz w:val="32"/>
          <w:szCs w:val="32"/>
        </w:rPr>
        <w:t>附件2</w:t>
      </w:r>
    </w:p>
    <w:p>
      <w:pPr>
        <w:jc w:val="center"/>
        <w:rPr>
          <w:b/>
          <w:bCs/>
          <w:sz w:val="32"/>
          <w:szCs w:val="32"/>
        </w:rPr>
      </w:pPr>
      <w:r>
        <w:rPr>
          <w:rFonts w:hint="eastAsia"/>
          <w:b/>
          <w:bCs/>
          <w:sz w:val="32"/>
          <w:szCs w:val="32"/>
        </w:rPr>
        <w:t>福建哲学社会科学</w:t>
      </w:r>
      <w:r>
        <w:rPr>
          <w:rFonts w:hint="eastAsia"/>
          <w:b/>
          <w:bCs/>
          <w:sz w:val="32"/>
          <w:szCs w:val="32"/>
          <w:lang w:val="en-US" w:eastAsia="zh-CN"/>
        </w:rPr>
        <w:t>繁荣</w:t>
      </w:r>
      <w:r>
        <w:rPr>
          <w:rFonts w:hint="eastAsia"/>
          <w:b/>
          <w:bCs/>
          <w:sz w:val="32"/>
          <w:szCs w:val="32"/>
        </w:rPr>
        <w:t>发展典型案例推荐表</w:t>
      </w:r>
    </w:p>
    <w:p>
      <w:pPr>
        <w:rPr>
          <w:sz w:val="28"/>
          <w:szCs w:val="28"/>
        </w:rPr>
      </w:pPr>
    </w:p>
    <w:p>
      <w:pPr>
        <w:rPr>
          <w:sz w:val="28"/>
          <w:szCs w:val="28"/>
        </w:rPr>
      </w:pPr>
      <w:r>
        <w:rPr>
          <w:rFonts w:hint="eastAsia"/>
          <w:sz w:val="28"/>
          <w:szCs w:val="28"/>
        </w:rPr>
        <w:t>报送单位名称：（加盖公章）                                             填报日期：     年    月    日</w:t>
      </w:r>
    </w:p>
    <w:tbl>
      <w:tblPr>
        <w:tblStyle w:val="1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2680"/>
        <w:gridCol w:w="4820"/>
        <w:gridCol w:w="2660"/>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7" w:type="dxa"/>
            <w:vAlign w:val="center"/>
          </w:tcPr>
          <w:p>
            <w:pPr>
              <w:adjustRightInd w:val="0"/>
              <w:snapToGrid w:val="0"/>
              <w:jc w:val="center"/>
              <w:rPr>
                <w:rFonts w:ascii="黑体" w:hAnsi="黑体" w:eastAsia="黑体" w:cs="黑体"/>
                <w:sz w:val="24"/>
              </w:rPr>
            </w:pPr>
            <w:r>
              <w:rPr>
                <w:rFonts w:hint="eastAsia" w:ascii="黑体" w:hAnsi="黑体" w:eastAsia="黑体" w:cs="黑体"/>
                <w:sz w:val="24"/>
              </w:rPr>
              <w:t>单位名称</w:t>
            </w:r>
          </w:p>
        </w:tc>
        <w:tc>
          <w:tcPr>
            <w:tcW w:w="2680" w:type="dxa"/>
            <w:vAlign w:val="center"/>
          </w:tcPr>
          <w:p>
            <w:pPr>
              <w:adjustRightInd w:val="0"/>
              <w:snapToGrid w:val="0"/>
              <w:jc w:val="center"/>
              <w:rPr>
                <w:rFonts w:ascii="黑体" w:hAnsi="黑体" w:eastAsia="黑体" w:cs="黑体"/>
                <w:sz w:val="24"/>
              </w:rPr>
            </w:pPr>
            <w:r>
              <w:rPr>
                <w:rFonts w:hint="eastAsia" w:ascii="黑体" w:hAnsi="黑体" w:eastAsia="黑体" w:cs="黑体"/>
                <w:sz w:val="24"/>
              </w:rPr>
              <w:t>案例名称</w:t>
            </w:r>
          </w:p>
        </w:tc>
        <w:tc>
          <w:tcPr>
            <w:tcW w:w="4820" w:type="dxa"/>
            <w:vAlign w:val="center"/>
          </w:tcPr>
          <w:p>
            <w:pPr>
              <w:adjustRightInd w:val="0"/>
              <w:snapToGrid w:val="0"/>
              <w:jc w:val="center"/>
              <w:rPr>
                <w:rFonts w:ascii="黑体" w:hAnsi="黑体" w:eastAsia="黑体" w:cs="黑体"/>
                <w:sz w:val="24"/>
              </w:rPr>
            </w:pPr>
            <w:r>
              <w:rPr>
                <w:rFonts w:hint="eastAsia" w:ascii="黑体" w:hAnsi="黑体" w:eastAsia="黑体" w:cs="黑体"/>
                <w:sz w:val="24"/>
              </w:rPr>
              <w:t>案例摘要</w:t>
            </w:r>
          </w:p>
          <w:p>
            <w:pPr>
              <w:adjustRightInd w:val="0"/>
              <w:snapToGrid w:val="0"/>
              <w:jc w:val="center"/>
              <w:rPr>
                <w:rFonts w:ascii="黑体" w:hAnsi="黑体" w:eastAsia="黑体" w:cs="黑体"/>
                <w:sz w:val="24"/>
              </w:rPr>
            </w:pPr>
            <w:r>
              <w:rPr>
                <w:rFonts w:hint="eastAsia" w:ascii="黑体" w:hAnsi="黑体" w:eastAsia="黑体" w:cs="黑体"/>
                <w:sz w:val="24"/>
              </w:rPr>
              <w:t>（300字以内）</w:t>
            </w:r>
          </w:p>
        </w:tc>
        <w:tc>
          <w:tcPr>
            <w:tcW w:w="2660" w:type="dxa"/>
            <w:vAlign w:val="center"/>
          </w:tcPr>
          <w:p>
            <w:pPr>
              <w:adjustRightInd w:val="0"/>
              <w:snapToGrid w:val="0"/>
              <w:jc w:val="center"/>
              <w:rPr>
                <w:rFonts w:ascii="黑体" w:hAnsi="黑体" w:eastAsia="黑体" w:cs="黑体"/>
                <w:sz w:val="24"/>
              </w:rPr>
            </w:pPr>
            <w:r>
              <w:rPr>
                <w:rFonts w:hint="eastAsia" w:ascii="黑体" w:hAnsi="黑体" w:eastAsia="黑体" w:cs="黑体"/>
                <w:sz w:val="24"/>
              </w:rPr>
              <w:t>联系人及所在部门</w:t>
            </w:r>
          </w:p>
        </w:tc>
        <w:tc>
          <w:tcPr>
            <w:tcW w:w="2027" w:type="dxa"/>
            <w:vAlign w:val="center"/>
          </w:tcPr>
          <w:p>
            <w:pPr>
              <w:adjustRightInd w:val="0"/>
              <w:snapToGrid w:val="0"/>
              <w:jc w:val="center"/>
              <w:rPr>
                <w:rFonts w:ascii="黑体" w:hAnsi="黑体" w:eastAsia="黑体" w:cs="黑体"/>
                <w:sz w:val="24"/>
              </w:rPr>
            </w:pPr>
            <w:r>
              <w:rPr>
                <w:rFonts w:hint="eastAsia" w:ascii="黑体" w:hAnsi="黑体" w:eastAsia="黑体" w:cs="黑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7" w:type="dxa"/>
            <w:vAlign w:val="center"/>
          </w:tcPr>
          <w:p>
            <w:pPr>
              <w:jc w:val="center"/>
              <w:rPr>
                <w:sz w:val="28"/>
                <w:szCs w:val="28"/>
              </w:rPr>
            </w:pPr>
            <w:r>
              <w:rPr>
                <w:rFonts w:hint="eastAsia"/>
                <w:sz w:val="28"/>
                <w:szCs w:val="28"/>
              </w:rPr>
              <w:t>示例1</w:t>
            </w:r>
          </w:p>
        </w:tc>
        <w:tc>
          <w:tcPr>
            <w:tcW w:w="2680" w:type="dxa"/>
          </w:tcPr>
          <w:p>
            <w:pPr>
              <w:adjustRightInd w:val="0"/>
              <w:snapToGrid w:val="0"/>
              <w:rPr>
                <w:sz w:val="28"/>
                <w:szCs w:val="28"/>
              </w:rPr>
            </w:pPr>
            <w:r>
              <w:rPr>
                <w:rFonts w:hint="eastAsia"/>
                <w:sz w:val="28"/>
                <w:szCs w:val="28"/>
              </w:rPr>
              <w:t>引智带动XX大学XX学科高质量发展</w:t>
            </w:r>
          </w:p>
        </w:tc>
        <w:tc>
          <w:tcPr>
            <w:tcW w:w="4820" w:type="dxa"/>
          </w:tcPr>
          <w:p>
            <w:pPr>
              <w:jc w:val="center"/>
              <w:rPr>
                <w:sz w:val="28"/>
                <w:szCs w:val="28"/>
              </w:rPr>
            </w:pPr>
          </w:p>
        </w:tc>
        <w:tc>
          <w:tcPr>
            <w:tcW w:w="2660" w:type="dxa"/>
          </w:tcPr>
          <w:p>
            <w:pPr>
              <w:jc w:val="center"/>
              <w:rPr>
                <w:sz w:val="28"/>
                <w:szCs w:val="28"/>
              </w:rPr>
            </w:pPr>
          </w:p>
        </w:tc>
        <w:tc>
          <w:tcPr>
            <w:tcW w:w="2027"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7" w:type="dxa"/>
            <w:vAlign w:val="center"/>
          </w:tcPr>
          <w:p>
            <w:pPr>
              <w:jc w:val="center"/>
              <w:rPr>
                <w:sz w:val="28"/>
                <w:szCs w:val="28"/>
              </w:rPr>
            </w:pPr>
            <w:r>
              <w:rPr>
                <w:rFonts w:hint="eastAsia"/>
                <w:sz w:val="28"/>
                <w:szCs w:val="28"/>
              </w:rPr>
              <w:t>示例2</w:t>
            </w:r>
          </w:p>
        </w:tc>
        <w:tc>
          <w:tcPr>
            <w:tcW w:w="2680" w:type="dxa"/>
          </w:tcPr>
          <w:p>
            <w:pPr>
              <w:adjustRightInd w:val="0"/>
              <w:snapToGrid w:val="0"/>
              <w:rPr>
                <w:sz w:val="28"/>
                <w:szCs w:val="28"/>
              </w:rPr>
            </w:pPr>
            <w:r>
              <w:rPr>
                <w:rFonts w:hint="eastAsia"/>
                <w:sz w:val="28"/>
                <w:szCs w:val="28"/>
              </w:rPr>
              <w:t>以科研体制创新推动中国叙事话语体系建设</w:t>
            </w:r>
          </w:p>
        </w:tc>
        <w:tc>
          <w:tcPr>
            <w:tcW w:w="4820" w:type="dxa"/>
          </w:tcPr>
          <w:p>
            <w:pPr>
              <w:rPr>
                <w:sz w:val="28"/>
                <w:szCs w:val="28"/>
              </w:rPr>
            </w:pPr>
          </w:p>
        </w:tc>
        <w:tc>
          <w:tcPr>
            <w:tcW w:w="2660" w:type="dxa"/>
          </w:tcPr>
          <w:p>
            <w:pPr>
              <w:rPr>
                <w:sz w:val="28"/>
                <w:szCs w:val="28"/>
              </w:rPr>
            </w:pPr>
          </w:p>
        </w:tc>
        <w:tc>
          <w:tcPr>
            <w:tcW w:w="2027"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7" w:type="dxa"/>
          </w:tcPr>
          <w:p>
            <w:pPr>
              <w:rPr>
                <w:sz w:val="28"/>
                <w:szCs w:val="28"/>
              </w:rPr>
            </w:pPr>
          </w:p>
        </w:tc>
        <w:tc>
          <w:tcPr>
            <w:tcW w:w="2680" w:type="dxa"/>
          </w:tcPr>
          <w:p>
            <w:pPr>
              <w:rPr>
                <w:sz w:val="28"/>
                <w:szCs w:val="28"/>
              </w:rPr>
            </w:pPr>
          </w:p>
        </w:tc>
        <w:tc>
          <w:tcPr>
            <w:tcW w:w="4820" w:type="dxa"/>
          </w:tcPr>
          <w:p>
            <w:pPr>
              <w:rPr>
                <w:sz w:val="28"/>
                <w:szCs w:val="28"/>
              </w:rPr>
            </w:pPr>
          </w:p>
        </w:tc>
        <w:tc>
          <w:tcPr>
            <w:tcW w:w="2660" w:type="dxa"/>
          </w:tcPr>
          <w:p>
            <w:pPr>
              <w:rPr>
                <w:sz w:val="28"/>
                <w:szCs w:val="28"/>
              </w:rPr>
            </w:pPr>
          </w:p>
        </w:tc>
        <w:tc>
          <w:tcPr>
            <w:tcW w:w="2027" w:type="dxa"/>
          </w:tcPr>
          <w:p>
            <w:pPr>
              <w:rPr>
                <w:sz w:val="28"/>
                <w:szCs w:val="28"/>
              </w:rPr>
            </w:pPr>
          </w:p>
        </w:tc>
      </w:tr>
    </w:tbl>
    <w:p>
      <w:pPr>
        <w:adjustRightInd w:val="0"/>
        <w:snapToGrid w:val="0"/>
        <w:spacing w:line="336" w:lineRule="auto"/>
        <w:rPr>
          <w:rFonts w:ascii="仿宋_GB2312" w:hAnsi="仿宋_GB2312" w:eastAsia="仿宋_GB2312" w:cs="仿宋_GB2312"/>
          <w:sz w:val="32"/>
          <w:szCs w:val="32"/>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YTU1NDIyY2JkNzk0NzIyZTFiYjBlN2IwY2I2MzIifQ=="/>
  </w:docVars>
  <w:rsids>
    <w:rsidRoot w:val="009D4010"/>
    <w:rsid w:val="000A2296"/>
    <w:rsid w:val="000B2350"/>
    <w:rsid w:val="00113122"/>
    <w:rsid w:val="00117C5B"/>
    <w:rsid w:val="00583CDC"/>
    <w:rsid w:val="00762404"/>
    <w:rsid w:val="00812A57"/>
    <w:rsid w:val="00954506"/>
    <w:rsid w:val="009A2875"/>
    <w:rsid w:val="009D4010"/>
    <w:rsid w:val="00A11BE1"/>
    <w:rsid w:val="00A56C3D"/>
    <w:rsid w:val="00AB01A3"/>
    <w:rsid w:val="00D92D6D"/>
    <w:rsid w:val="00E37914"/>
    <w:rsid w:val="00ED7681"/>
    <w:rsid w:val="00F23CC5"/>
    <w:rsid w:val="01191490"/>
    <w:rsid w:val="011E1346"/>
    <w:rsid w:val="012E64FB"/>
    <w:rsid w:val="01331441"/>
    <w:rsid w:val="02324B36"/>
    <w:rsid w:val="025964A1"/>
    <w:rsid w:val="0286287B"/>
    <w:rsid w:val="02E00D06"/>
    <w:rsid w:val="0353436A"/>
    <w:rsid w:val="03B01B84"/>
    <w:rsid w:val="03BF646F"/>
    <w:rsid w:val="03C90115"/>
    <w:rsid w:val="03F8049C"/>
    <w:rsid w:val="048C443E"/>
    <w:rsid w:val="052D6711"/>
    <w:rsid w:val="05892B27"/>
    <w:rsid w:val="06170FF9"/>
    <w:rsid w:val="06342EA3"/>
    <w:rsid w:val="06B50929"/>
    <w:rsid w:val="06CB636D"/>
    <w:rsid w:val="073D1BE4"/>
    <w:rsid w:val="07B01BCD"/>
    <w:rsid w:val="07C67EE8"/>
    <w:rsid w:val="07C8076B"/>
    <w:rsid w:val="07CF1AE4"/>
    <w:rsid w:val="08251EC9"/>
    <w:rsid w:val="08422335"/>
    <w:rsid w:val="085B5E53"/>
    <w:rsid w:val="08D81B9B"/>
    <w:rsid w:val="09333F7C"/>
    <w:rsid w:val="093B7266"/>
    <w:rsid w:val="095C290F"/>
    <w:rsid w:val="09806C05"/>
    <w:rsid w:val="0A017741"/>
    <w:rsid w:val="0A2D7CA9"/>
    <w:rsid w:val="0AA606B9"/>
    <w:rsid w:val="0B0E6F35"/>
    <w:rsid w:val="0B572959"/>
    <w:rsid w:val="0B770A1E"/>
    <w:rsid w:val="0BA07A13"/>
    <w:rsid w:val="0C140352"/>
    <w:rsid w:val="0C2B7CB7"/>
    <w:rsid w:val="0C6607FB"/>
    <w:rsid w:val="0C6E2A5D"/>
    <w:rsid w:val="0D1D3E2D"/>
    <w:rsid w:val="0D892706"/>
    <w:rsid w:val="0DB235B0"/>
    <w:rsid w:val="0DF71E52"/>
    <w:rsid w:val="0DF80D27"/>
    <w:rsid w:val="0E4F47C3"/>
    <w:rsid w:val="0E7002FA"/>
    <w:rsid w:val="0E875644"/>
    <w:rsid w:val="0ECB75E0"/>
    <w:rsid w:val="0EE628E7"/>
    <w:rsid w:val="0FB33CD1"/>
    <w:rsid w:val="0FE6262F"/>
    <w:rsid w:val="10006AFD"/>
    <w:rsid w:val="10520C93"/>
    <w:rsid w:val="10550827"/>
    <w:rsid w:val="10D205A0"/>
    <w:rsid w:val="10EB15BB"/>
    <w:rsid w:val="113A78BC"/>
    <w:rsid w:val="11641E59"/>
    <w:rsid w:val="11886E6B"/>
    <w:rsid w:val="118D1A74"/>
    <w:rsid w:val="11A678AD"/>
    <w:rsid w:val="12512271"/>
    <w:rsid w:val="12631FB6"/>
    <w:rsid w:val="130B1F65"/>
    <w:rsid w:val="130E6AFF"/>
    <w:rsid w:val="13C33CB7"/>
    <w:rsid w:val="13DB3A2C"/>
    <w:rsid w:val="13E20D28"/>
    <w:rsid w:val="141305F5"/>
    <w:rsid w:val="1449646C"/>
    <w:rsid w:val="14E44884"/>
    <w:rsid w:val="15141786"/>
    <w:rsid w:val="15721247"/>
    <w:rsid w:val="157E4931"/>
    <w:rsid w:val="15B51865"/>
    <w:rsid w:val="160615C5"/>
    <w:rsid w:val="160B515E"/>
    <w:rsid w:val="16AD2451"/>
    <w:rsid w:val="16E309DE"/>
    <w:rsid w:val="16F03E93"/>
    <w:rsid w:val="17197ED0"/>
    <w:rsid w:val="172517D8"/>
    <w:rsid w:val="1749776C"/>
    <w:rsid w:val="175D5D53"/>
    <w:rsid w:val="176F31B4"/>
    <w:rsid w:val="17A5634E"/>
    <w:rsid w:val="183A7C24"/>
    <w:rsid w:val="188A35AA"/>
    <w:rsid w:val="189E6F7C"/>
    <w:rsid w:val="18A30808"/>
    <w:rsid w:val="18BF47C7"/>
    <w:rsid w:val="192655BB"/>
    <w:rsid w:val="193C747E"/>
    <w:rsid w:val="193E45B6"/>
    <w:rsid w:val="19632FDC"/>
    <w:rsid w:val="196A73CB"/>
    <w:rsid w:val="1A907FA2"/>
    <w:rsid w:val="1AA6737D"/>
    <w:rsid w:val="1AD26EF2"/>
    <w:rsid w:val="1AEF29FC"/>
    <w:rsid w:val="1B8E00D2"/>
    <w:rsid w:val="1BA43F7D"/>
    <w:rsid w:val="1BEF69F2"/>
    <w:rsid w:val="1C132B0F"/>
    <w:rsid w:val="1C226C60"/>
    <w:rsid w:val="1C570AF3"/>
    <w:rsid w:val="1C5818CB"/>
    <w:rsid w:val="1C79191B"/>
    <w:rsid w:val="1C7D7CEB"/>
    <w:rsid w:val="1C8723BC"/>
    <w:rsid w:val="1CCE6ED6"/>
    <w:rsid w:val="1CE25345"/>
    <w:rsid w:val="1D00263A"/>
    <w:rsid w:val="1D22193C"/>
    <w:rsid w:val="1DBD13F4"/>
    <w:rsid w:val="1E004F55"/>
    <w:rsid w:val="1E107E8C"/>
    <w:rsid w:val="1E2454CE"/>
    <w:rsid w:val="1E4C347F"/>
    <w:rsid w:val="1EB4117F"/>
    <w:rsid w:val="1EE13A6A"/>
    <w:rsid w:val="1F250B78"/>
    <w:rsid w:val="1F272134"/>
    <w:rsid w:val="1F2C05A2"/>
    <w:rsid w:val="1F6C249F"/>
    <w:rsid w:val="1FAC39E1"/>
    <w:rsid w:val="1FF7489A"/>
    <w:rsid w:val="201B2F4B"/>
    <w:rsid w:val="2053724E"/>
    <w:rsid w:val="205E6D16"/>
    <w:rsid w:val="20D11828"/>
    <w:rsid w:val="214A1639"/>
    <w:rsid w:val="21817B7F"/>
    <w:rsid w:val="2182151F"/>
    <w:rsid w:val="225600D5"/>
    <w:rsid w:val="22660F53"/>
    <w:rsid w:val="227D7FCA"/>
    <w:rsid w:val="228650B8"/>
    <w:rsid w:val="22B847AA"/>
    <w:rsid w:val="23007746"/>
    <w:rsid w:val="231C5814"/>
    <w:rsid w:val="2340575F"/>
    <w:rsid w:val="2368643C"/>
    <w:rsid w:val="236D74A1"/>
    <w:rsid w:val="238B5089"/>
    <w:rsid w:val="24636C1C"/>
    <w:rsid w:val="247475CC"/>
    <w:rsid w:val="25C417CA"/>
    <w:rsid w:val="260F14C4"/>
    <w:rsid w:val="26262BCC"/>
    <w:rsid w:val="273B0F10"/>
    <w:rsid w:val="27972591"/>
    <w:rsid w:val="27D71C9A"/>
    <w:rsid w:val="282B05BC"/>
    <w:rsid w:val="28697063"/>
    <w:rsid w:val="287211B7"/>
    <w:rsid w:val="28986C42"/>
    <w:rsid w:val="28997CFA"/>
    <w:rsid w:val="291C2393"/>
    <w:rsid w:val="297064D6"/>
    <w:rsid w:val="29A8288F"/>
    <w:rsid w:val="29AA1AD8"/>
    <w:rsid w:val="29D928D4"/>
    <w:rsid w:val="2A042B35"/>
    <w:rsid w:val="2A7C4FF7"/>
    <w:rsid w:val="2AA91627"/>
    <w:rsid w:val="2AEC5F48"/>
    <w:rsid w:val="2B34660B"/>
    <w:rsid w:val="2B7F021E"/>
    <w:rsid w:val="2B8A56AD"/>
    <w:rsid w:val="2C556EFE"/>
    <w:rsid w:val="2C5A1930"/>
    <w:rsid w:val="2C9C61F7"/>
    <w:rsid w:val="2CD00222"/>
    <w:rsid w:val="2CE31BFA"/>
    <w:rsid w:val="2CF672A4"/>
    <w:rsid w:val="2CF82848"/>
    <w:rsid w:val="2D623609"/>
    <w:rsid w:val="2D6E1CFF"/>
    <w:rsid w:val="2DFE4D28"/>
    <w:rsid w:val="2E064360"/>
    <w:rsid w:val="2E521809"/>
    <w:rsid w:val="2EA11EFB"/>
    <w:rsid w:val="2EDB4C71"/>
    <w:rsid w:val="2EF96F1B"/>
    <w:rsid w:val="2F2946B3"/>
    <w:rsid w:val="2F31089A"/>
    <w:rsid w:val="2FCC5480"/>
    <w:rsid w:val="301A71FA"/>
    <w:rsid w:val="301B006F"/>
    <w:rsid w:val="305E2FE7"/>
    <w:rsid w:val="306C1281"/>
    <w:rsid w:val="30FE62E4"/>
    <w:rsid w:val="310E1033"/>
    <w:rsid w:val="31183A9C"/>
    <w:rsid w:val="31AE5592"/>
    <w:rsid w:val="31CF263C"/>
    <w:rsid w:val="32271BF2"/>
    <w:rsid w:val="323520C7"/>
    <w:rsid w:val="324D09CE"/>
    <w:rsid w:val="32525016"/>
    <w:rsid w:val="328039A5"/>
    <w:rsid w:val="32C5265C"/>
    <w:rsid w:val="33505F57"/>
    <w:rsid w:val="337921C8"/>
    <w:rsid w:val="33C8760B"/>
    <w:rsid w:val="343F62EC"/>
    <w:rsid w:val="348E3649"/>
    <w:rsid w:val="34A605F6"/>
    <w:rsid w:val="34CD71AE"/>
    <w:rsid w:val="35BD43CB"/>
    <w:rsid w:val="35F9691B"/>
    <w:rsid w:val="36E518D7"/>
    <w:rsid w:val="37212582"/>
    <w:rsid w:val="3724446F"/>
    <w:rsid w:val="37882316"/>
    <w:rsid w:val="37BD5EF8"/>
    <w:rsid w:val="38460139"/>
    <w:rsid w:val="384F2EB0"/>
    <w:rsid w:val="3857069C"/>
    <w:rsid w:val="38E061D7"/>
    <w:rsid w:val="3944207C"/>
    <w:rsid w:val="39A73F20"/>
    <w:rsid w:val="39CB2C06"/>
    <w:rsid w:val="3B7E3503"/>
    <w:rsid w:val="3BB108D1"/>
    <w:rsid w:val="3C1B28E8"/>
    <w:rsid w:val="3C4E382B"/>
    <w:rsid w:val="3D0C6492"/>
    <w:rsid w:val="3D275407"/>
    <w:rsid w:val="3D9C66DF"/>
    <w:rsid w:val="3DC46335"/>
    <w:rsid w:val="3E4431AD"/>
    <w:rsid w:val="3E5A3DEF"/>
    <w:rsid w:val="3F76072E"/>
    <w:rsid w:val="3FBB219F"/>
    <w:rsid w:val="3FE80969"/>
    <w:rsid w:val="400C6959"/>
    <w:rsid w:val="40265722"/>
    <w:rsid w:val="402E116E"/>
    <w:rsid w:val="407D3490"/>
    <w:rsid w:val="40963D96"/>
    <w:rsid w:val="40C87069"/>
    <w:rsid w:val="40D52931"/>
    <w:rsid w:val="410925F4"/>
    <w:rsid w:val="41724476"/>
    <w:rsid w:val="41A10870"/>
    <w:rsid w:val="41C157F2"/>
    <w:rsid w:val="41F76D8D"/>
    <w:rsid w:val="422600AF"/>
    <w:rsid w:val="42271AAF"/>
    <w:rsid w:val="426D7D18"/>
    <w:rsid w:val="42801508"/>
    <w:rsid w:val="42B31307"/>
    <w:rsid w:val="42C0400E"/>
    <w:rsid w:val="42E06A97"/>
    <w:rsid w:val="432112DD"/>
    <w:rsid w:val="432E2DB1"/>
    <w:rsid w:val="43313BA0"/>
    <w:rsid w:val="437634A5"/>
    <w:rsid w:val="43AC3208"/>
    <w:rsid w:val="442C0A64"/>
    <w:rsid w:val="4449514E"/>
    <w:rsid w:val="444D726B"/>
    <w:rsid w:val="4469207A"/>
    <w:rsid w:val="44965283"/>
    <w:rsid w:val="44A27245"/>
    <w:rsid w:val="44CF686A"/>
    <w:rsid w:val="44ED5BF6"/>
    <w:rsid w:val="44F021E6"/>
    <w:rsid w:val="451561C3"/>
    <w:rsid w:val="45362464"/>
    <w:rsid w:val="45DA4F73"/>
    <w:rsid w:val="45E07EEE"/>
    <w:rsid w:val="4635302A"/>
    <w:rsid w:val="46AA4749"/>
    <w:rsid w:val="46DC7E66"/>
    <w:rsid w:val="476833A3"/>
    <w:rsid w:val="47AF195C"/>
    <w:rsid w:val="47D10792"/>
    <w:rsid w:val="48437547"/>
    <w:rsid w:val="487A5CEE"/>
    <w:rsid w:val="48BD5A8C"/>
    <w:rsid w:val="493C329D"/>
    <w:rsid w:val="4990602B"/>
    <w:rsid w:val="49D70097"/>
    <w:rsid w:val="49F157DC"/>
    <w:rsid w:val="4A0A04A2"/>
    <w:rsid w:val="4A4440EE"/>
    <w:rsid w:val="4A6060D7"/>
    <w:rsid w:val="4A651454"/>
    <w:rsid w:val="4B000E7D"/>
    <w:rsid w:val="4B8E380F"/>
    <w:rsid w:val="4B9F583C"/>
    <w:rsid w:val="4C112D27"/>
    <w:rsid w:val="4C162766"/>
    <w:rsid w:val="4C4D73FA"/>
    <w:rsid w:val="4C830AD4"/>
    <w:rsid w:val="4C964297"/>
    <w:rsid w:val="4CAB065B"/>
    <w:rsid w:val="4CCA0089"/>
    <w:rsid w:val="4CDE258F"/>
    <w:rsid w:val="4D1C1602"/>
    <w:rsid w:val="4E4160E2"/>
    <w:rsid w:val="4E995381"/>
    <w:rsid w:val="4ED01440"/>
    <w:rsid w:val="4ED40C29"/>
    <w:rsid w:val="4F4127BE"/>
    <w:rsid w:val="4F5D4210"/>
    <w:rsid w:val="4FA40A0D"/>
    <w:rsid w:val="501E4F05"/>
    <w:rsid w:val="509D4464"/>
    <w:rsid w:val="51150274"/>
    <w:rsid w:val="514E182E"/>
    <w:rsid w:val="514F68A5"/>
    <w:rsid w:val="517A51B5"/>
    <w:rsid w:val="5187200B"/>
    <w:rsid w:val="520A65DE"/>
    <w:rsid w:val="526917C4"/>
    <w:rsid w:val="529F791F"/>
    <w:rsid w:val="52F36E8C"/>
    <w:rsid w:val="530C234C"/>
    <w:rsid w:val="53382E17"/>
    <w:rsid w:val="5372040B"/>
    <w:rsid w:val="53E6476C"/>
    <w:rsid w:val="54132930"/>
    <w:rsid w:val="5433094F"/>
    <w:rsid w:val="55003382"/>
    <w:rsid w:val="550137EC"/>
    <w:rsid w:val="5510451B"/>
    <w:rsid w:val="556275CD"/>
    <w:rsid w:val="557E2A02"/>
    <w:rsid w:val="557E5DEE"/>
    <w:rsid w:val="55C21401"/>
    <w:rsid w:val="55E96B34"/>
    <w:rsid w:val="55F84F19"/>
    <w:rsid w:val="56052D64"/>
    <w:rsid w:val="566D033D"/>
    <w:rsid w:val="567F259A"/>
    <w:rsid w:val="57026FCA"/>
    <w:rsid w:val="579C3313"/>
    <w:rsid w:val="57A812AB"/>
    <w:rsid w:val="5836082A"/>
    <w:rsid w:val="58AE6DCA"/>
    <w:rsid w:val="58B44178"/>
    <w:rsid w:val="59050D94"/>
    <w:rsid w:val="596A3777"/>
    <w:rsid w:val="59C2359E"/>
    <w:rsid w:val="59CC7FCE"/>
    <w:rsid w:val="5A155B0A"/>
    <w:rsid w:val="5A501622"/>
    <w:rsid w:val="5A7046ED"/>
    <w:rsid w:val="5A972116"/>
    <w:rsid w:val="5AF05202"/>
    <w:rsid w:val="5B7B3FEF"/>
    <w:rsid w:val="5BBE7B9D"/>
    <w:rsid w:val="5BE03AC9"/>
    <w:rsid w:val="5C1D4991"/>
    <w:rsid w:val="5C234C40"/>
    <w:rsid w:val="5C3B27F2"/>
    <w:rsid w:val="5C635C61"/>
    <w:rsid w:val="5C7906C6"/>
    <w:rsid w:val="5C95259B"/>
    <w:rsid w:val="5D350322"/>
    <w:rsid w:val="5D6B0F14"/>
    <w:rsid w:val="5DE030B4"/>
    <w:rsid w:val="5E4A2834"/>
    <w:rsid w:val="5E4D2A90"/>
    <w:rsid w:val="5E9760A9"/>
    <w:rsid w:val="5E980678"/>
    <w:rsid w:val="5ED95CE5"/>
    <w:rsid w:val="5F081EFA"/>
    <w:rsid w:val="5F1F0879"/>
    <w:rsid w:val="5F340D7B"/>
    <w:rsid w:val="5F4307EC"/>
    <w:rsid w:val="5F5C13BE"/>
    <w:rsid w:val="5F741B9E"/>
    <w:rsid w:val="5FCD1EAD"/>
    <w:rsid w:val="60046867"/>
    <w:rsid w:val="600A62B1"/>
    <w:rsid w:val="603B15B7"/>
    <w:rsid w:val="612B1C62"/>
    <w:rsid w:val="614942C7"/>
    <w:rsid w:val="61BA0946"/>
    <w:rsid w:val="61D00809"/>
    <w:rsid w:val="61DF6B69"/>
    <w:rsid w:val="61F41C84"/>
    <w:rsid w:val="622C5D4E"/>
    <w:rsid w:val="627A5756"/>
    <w:rsid w:val="62871FDE"/>
    <w:rsid w:val="62970243"/>
    <w:rsid w:val="636B29EE"/>
    <w:rsid w:val="63B330A2"/>
    <w:rsid w:val="64D32363"/>
    <w:rsid w:val="65280F20"/>
    <w:rsid w:val="65282B5C"/>
    <w:rsid w:val="652C1C08"/>
    <w:rsid w:val="65E41CF9"/>
    <w:rsid w:val="65F679AE"/>
    <w:rsid w:val="65F963B1"/>
    <w:rsid w:val="666D276E"/>
    <w:rsid w:val="66A95500"/>
    <w:rsid w:val="66F05CA5"/>
    <w:rsid w:val="66F52DE5"/>
    <w:rsid w:val="671E71DB"/>
    <w:rsid w:val="672E2879"/>
    <w:rsid w:val="673467BB"/>
    <w:rsid w:val="67757721"/>
    <w:rsid w:val="685A7819"/>
    <w:rsid w:val="686F61C0"/>
    <w:rsid w:val="68B01037"/>
    <w:rsid w:val="68B44C83"/>
    <w:rsid w:val="69472E6F"/>
    <w:rsid w:val="699E6925"/>
    <w:rsid w:val="69A16877"/>
    <w:rsid w:val="69A531BE"/>
    <w:rsid w:val="69A855AB"/>
    <w:rsid w:val="69E86B30"/>
    <w:rsid w:val="69FB21C5"/>
    <w:rsid w:val="6A6E2865"/>
    <w:rsid w:val="6AF179F0"/>
    <w:rsid w:val="6B673BFA"/>
    <w:rsid w:val="6C20615C"/>
    <w:rsid w:val="6C4B6C1C"/>
    <w:rsid w:val="6D673A8B"/>
    <w:rsid w:val="6DA82E61"/>
    <w:rsid w:val="6DFF16DC"/>
    <w:rsid w:val="6E6C2157"/>
    <w:rsid w:val="6E8A59D0"/>
    <w:rsid w:val="6F2306A2"/>
    <w:rsid w:val="6FCA50C8"/>
    <w:rsid w:val="6FDD46DE"/>
    <w:rsid w:val="706E6CA4"/>
    <w:rsid w:val="708F0E70"/>
    <w:rsid w:val="70C446C4"/>
    <w:rsid w:val="70F3211B"/>
    <w:rsid w:val="70FB5FBD"/>
    <w:rsid w:val="716E7A1D"/>
    <w:rsid w:val="71AE7E7E"/>
    <w:rsid w:val="72A646DE"/>
    <w:rsid w:val="72D45EFC"/>
    <w:rsid w:val="73183EA4"/>
    <w:rsid w:val="738E5EEB"/>
    <w:rsid w:val="744501CB"/>
    <w:rsid w:val="74854A26"/>
    <w:rsid w:val="749478BC"/>
    <w:rsid w:val="74A446CD"/>
    <w:rsid w:val="74C46CD6"/>
    <w:rsid w:val="75485336"/>
    <w:rsid w:val="763F6AAD"/>
    <w:rsid w:val="76486C71"/>
    <w:rsid w:val="76797066"/>
    <w:rsid w:val="76CB7959"/>
    <w:rsid w:val="76E5158B"/>
    <w:rsid w:val="773B1C42"/>
    <w:rsid w:val="77D767FB"/>
    <w:rsid w:val="77E172D5"/>
    <w:rsid w:val="77FC5C07"/>
    <w:rsid w:val="7803183D"/>
    <w:rsid w:val="78377A64"/>
    <w:rsid w:val="78564318"/>
    <w:rsid w:val="7889629C"/>
    <w:rsid w:val="78B41322"/>
    <w:rsid w:val="78B655E3"/>
    <w:rsid w:val="79993AD5"/>
    <w:rsid w:val="79AF426F"/>
    <w:rsid w:val="7AA97A0E"/>
    <w:rsid w:val="7B2B1023"/>
    <w:rsid w:val="7BB758F5"/>
    <w:rsid w:val="7BE27680"/>
    <w:rsid w:val="7BF01CAB"/>
    <w:rsid w:val="7C1A5A84"/>
    <w:rsid w:val="7C3D0BED"/>
    <w:rsid w:val="7C8F1AA5"/>
    <w:rsid w:val="7CAD4907"/>
    <w:rsid w:val="7DD435E6"/>
    <w:rsid w:val="7E581761"/>
    <w:rsid w:val="7E8628B7"/>
    <w:rsid w:val="7E8D58A8"/>
    <w:rsid w:val="7EDE10F1"/>
    <w:rsid w:val="7EFA6443"/>
    <w:rsid w:val="7F0F0784"/>
    <w:rsid w:val="7F497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next w:val="4"/>
    <w:qFormat/>
    <w:uiPriority w:val="0"/>
    <w:rPr>
      <w:rFonts w:hint="eastAsia" w:ascii="仿宋_GB2312" w:eastAsia="仿宋_GB2312"/>
      <w:sz w:val="28"/>
    </w:rPr>
  </w:style>
  <w:style w:type="paragraph" w:customStyle="1" w:styleId="4">
    <w:name w:val="标准"/>
    <w:basedOn w:val="1"/>
    <w:next w:val="1"/>
    <w:qFormat/>
    <w:uiPriority w:val="0"/>
    <w:pPr>
      <w:spacing w:before="120" w:after="120" w:line="312" w:lineRule="atLeast"/>
      <w:ind w:firstLine="3584"/>
    </w:pPr>
  </w:style>
  <w:style w:type="paragraph" w:styleId="5">
    <w:name w:val="List 3"/>
    <w:basedOn w:val="1"/>
    <w:next w:val="3"/>
    <w:qFormat/>
    <w:uiPriority w:val="0"/>
    <w:pPr>
      <w:ind w:left="100" w:firstLine="3640"/>
    </w:pPr>
  </w:style>
  <w:style w:type="paragraph" w:styleId="6">
    <w:name w:val="Body Text Indent"/>
    <w:basedOn w:val="1"/>
    <w:next w:val="7"/>
    <w:qFormat/>
    <w:uiPriority w:val="0"/>
    <w:pPr>
      <w:spacing w:after="120"/>
      <w:ind w:left="420" w:leftChars="200"/>
    </w:pPr>
  </w:style>
  <w:style w:type="paragraph" w:styleId="7">
    <w:name w:val="Body Text 2"/>
    <w:basedOn w:val="1"/>
    <w:next w:val="8"/>
    <w:qFormat/>
    <w:uiPriority w:val="0"/>
    <w:rPr>
      <w:sz w:val="24"/>
    </w:rPr>
  </w:style>
  <w:style w:type="paragraph" w:styleId="8">
    <w:name w:val="List 2"/>
    <w:basedOn w:val="1"/>
    <w:next w:val="5"/>
    <w:qFormat/>
    <w:uiPriority w:val="0"/>
    <w:pPr>
      <w:ind w:left="100" w:leftChars="200" w:hanging="200" w:hangingChars="2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2"/>
    <w:basedOn w:val="6"/>
    <w:unhideWhenUsed/>
    <w:qFormat/>
    <w:uiPriority w:val="0"/>
    <w:pPr>
      <w:ind w:firstLine="420" w:firstLineChars="200"/>
    </w:pPr>
    <w:rPr>
      <w:rFonts w:ascii="Times New Roman" w:hAnsi="Times New Roman" w:eastAsia="宋体" w:cs="Times New Roman"/>
      <w:sz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paragraph" w:customStyle="1" w:styleId="16">
    <w:name w:val="Char Char Char Char Char Char Char Char Char Char"/>
    <w:basedOn w:val="1"/>
    <w:qFormat/>
    <w:uiPriority w:val="0"/>
    <w:pPr>
      <w:shd w:val="clear" w:color="auto" w:fill="000080"/>
      <w:adjustRightInd w:val="0"/>
      <w:spacing w:line="436" w:lineRule="exact"/>
      <w:ind w:left="357"/>
      <w:jc w:val="left"/>
      <w:outlineLvl w:val="3"/>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1335</Words>
  <Characters>1459</Characters>
  <Lines>12</Lines>
  <Paragraphs>3</Paragraphs>
  <TotalTime>2</TotalTime>
  <ScaleCrop>false</ScaleCrop>
  <LinksUpToDate>false</LinksUpToDate>
  <CharactersWithSpaces>1527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aaa</dc:creator>
  <cp:lastModifiedBy>朱思</cp:lastModifiedBy>
  <cp:lastPrinted>2023-04-17T09:26:00Z</cp:lastPrinted>
  <dcterms:modified xsi:type="dcterms:W3CDTF">2023-06-06T03:15:02Z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75F4737E719345A08792FB3296893844_13</vt:lpwstr>
  </property>
</Properties>
</file>